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721D72" w14:textId="2B1E58C2" w:rsidR="00A2229A" w:rsidRPr="00186E56" w:rsidRDefault="00A2229A" w:rsidP="00EC14F0">
      <w:pPr>
        <w:spacing w:after="0" w:line="240" w:lineRule="auto"/>
        <w:jc w:val="both"/>
        <w:rPr>
          <w:rFonts w:ascii="Times New Roman" w:hAnsi="Times New Roman" w:cs="Times New Roman"/>
          <w:i/>
          <w:color w:val="000000" w:themeColor="text1"/>
          <w:sz w:val="28"/>
          <w:szCs w:val="28"/>
          <w:lang w:val="kk-KZ"/>
        </w:rPr>
        <w:sectPr w:rsidR="00A2229A" w:rsidRPr="00186E56" w:rsidSect="00186E56">
          <w:headerReference w:type="even" r:id="rId8"/>
          <w:headerReference w:type="default" r:id="rId9"/>
          <w:footerReference w:type="even" r:id="rId10"/>
          <w:footerReference w:type="default" r:id="rId11"/>
          <w:headerReference w:type="first" r:id="rId12"/>
          <w:footerReference w:type="first" r:id="rId13"/>
          <w:pgSz w:w="11906" w:h="16838"/>
          <w:pgMar w:top="1134" w:right="851" w:bottom="1134" w:left="1701" w:header="709" w:footer="709" w:gutter="0"/>
          <w:cols w:space="708"/>
          <w:docGrid w:linePitch="360"/>
        </w:sectPr>
      </w:pPr>
    </w:p>
    <w:p w14:paraId="4EA6A31C" w14:textId="4EAF49AC" w:rsidR="00B86C87" w:rsidRPr="00B86C87" w:rsidRDefault="00B86C87" w:rsidP="00EC14F0">
      <w:pPr>
        <w:pStyle w:val="a3"/>
        <w:spacing w:after="0" w:afterAutospacing="0"/>
        <w:contextualSpacing/>
        <w:jc w:val="both"/>
        <w:textAlignment w:val="top"/>
        <w:rPr>
          <w:rFonts w:eastAsiaTheme="minorHAnsi"/>
          <w:sz w:val="28"/>
          <w:szCs w:val="22"/>
          <w:lang w:val="kk-KZ" w:eastAsia="en-US"/>
        </w:rPr>
      </w:pPr>
      <w:bookmarkStart w:id="0" w:name="_Hlk100969421"/>
      <w:r w:rsidRPr="00B86C87">
        <w:rPr>
          <w:rFonts w:eastAsiaTheme="minorHAnsi"/>
          <w:sz w:val="28"/>
          <w:szCs w:val="22"/>
          <w:lang w:val="kk-KZ" w:eastAsia="en-US"/>
        </w:rPr>
        <w:lastRenderedPageBreak/>
        <w:t>Аумақтарды аймақтарға бөлу түрлерінің жіктелуі</w:t>
      </w:r>
    </w:p>
    <w:p w14:paraId="5B19E86F" w14:textId="64A41D17" w:rsidR="00B86C87" w:rsidRPr="00B86C87" w:rsidRDefault="00B86C87" w:rsidP="00B86C87">
      <w:pPr>
        <w:pStyle w:val="a3"/>
        <w:spacing w:after="0" w:afterAutospacing="0"/>
        <w:ind w:firstLine="709"/>
        <w:contextualSpacing/>
        <w:jc w:val="both"/>
        <w:textAlignment w:val="top"/>
        <w:rPr>
          <w:rFonts w:eastAsiaTheme="minorHAnsi"/>
          <w:sz w:val="28"/>
          <w:szCs w:val="22"/>
          <w:lang w:val="kk-KZ" w:eastAsia="en-US"/>
        </w:rPr>
      </w:pPr>
      <w:r w:rsidRPr="00B86C87">
        <w:rPr>
          <w:rFonts w:eastAsiaTheme="minorHAnsi"/>
          <w:sz w:val="28"/>
          <w:szCs w:val="22"/>
          <w:lang w:val="kk-KZ" w:eastAsia="en-US"/>
        </w:rPr>
        <w:t>Аудандастырудың жеке түрлерін олардың таңдалған белгілерінің негізгі бағыты бойынша біріктіруге болады.</w:t>
      </w:r>
    </w:p>
    <w:p w14:paraId="17C72ECA" w14:textId="2B2C7C2A" w:rsidR="00B86C87" w:rsidRPr="00B86C87" w:rsidRDefault="00B86C87" w:rsidP="00B86C87">
      <w:pPr>
        <w:pStyle w:val="a3"/>
        <w:spacing w:after="0" w:afterAutospacing="0"/>
        <w:ind w:firstLine="709"/>
        <w:contextualSpacing/>
        <w:jc w:val="both"/>
        <w:textAlignment w:val="top"/>
        <w:rPr>
          <w:rFonts w:eastAsiaTheme="minorHAnsi"/>
          <w:sz w:val="28"/>
          <w:szCs w:val="22"/>
          <w:lang w:val="kk-KZ" w:eastAsia="en-US"/>
        </w:rPr>
      </w:pPr>
      <w:r w:rsidRPr="00B86C87">
        <w:rPr>
          <w:rFonts w:eastAsiaTheme="minorHAnsi"/>
          <w:sz w:val="28"/>
          <w:szCs w:val="22"/>
          <w:lang w:val="kk-KZ" w:eastAsia="en-US"/>
        </w:rPr>
        <w:t>Келесі аймақтарға бөлу топтарын ажыратуға болады:</w:t>
      </w:r>
    </w:p>
    <w:p w14:paraId="689095F3" w14:textId="06FCE04A" w:rsidR="00B86C87" w:rsidRPr="00B86C87" w:rsidRDefault="00B86C87" w:rsidP="00B86C87">
      <w:pPr>
        <w:pStyle w:val="a3"/>
        <w:spacing w:after="0" w:afterAutospacing="0"/>
        <w:ind w:firstLine="709"/>
        <w:contextualSpacing/>
        <w:jc w:val="both"/>
        <w:textAlignment w:val="top"/>
        <w:rPr>
          <w:rFonts w:eastAsiaTheme="minorHAnsi"/>
          <w:sz w:val="28"/>
          <w:szCs w:val="22"/>
          <w:lang w:val="kk-KZ" w:eastAsia="en-US"/>
        </w:rPr>
      </w:pPr>
      <w:r w:rsidRPr="00B86C87">
        <w:rPr>
          <w:rFonts w:eastAsiaTheme="minorHAnsi"/>
          <w:sz w:val="28"/>
          <w:szCs w:val="22"/>
          <w:lang w:val="kk-KZ" w:eastAsia="en-US"/>
        </w:rPr>
        <w:t>- экологиялық-оларды ұтымды пайдалану мен қорғауды қамтамасыз ету мақсатында аумақтардың, акваториялардың, әуе кеңістігінің, табиғи объектілер мен ресурстардың шекараларын белгілеу жөніндегі іс-шаралар жүйесі;</w:t>
      </w:r>
    </w:p>
    <w:p w14:paraId="50DF6730" w14:textId="1F184D05" w:rsidR="00B86C87" w:rsidRPr="00B86C87" w:rsidRDefault="001243A6" w:rsidP="00B86C87">
      <w:pPr>
        <w:pStyle w:val="a3"/>
        <w:spacing w:after="0" w:afterAutospacing="0"/>
        <w:ind w:firstLine="709"/>
        <w:contextualSpacing/>
        <w:jc w:val="both"/>
        <w:textAlignment w:val="top"/>
        <w:rPr>
          <w:rFonts w:eastAsiaTheme="minorHAnsi"/>
          <w:sz w:val="28"/>
          <w:szCs w:val="22"/>
          <w:lang w:val="kk-KZ" w:eastAsia="en-US"/>
        </w:rPr>
      </w:pPr>
      <w:r>
        <w:rPr>
          <w:rFonts w:eastAsiaTheme="minorHAnsi"/>
          <w:sz w:val="28"/>
          <w:szCs w:val="22"/>
          <w:lang w:val="kk-KZ" w:eastAsia="en-US"/>
        </w:rPr>
        <w:t>- экономикалық-ұ</w:t>
      </w:r>
      <w:r w:rsidR="00B86C87" w:rsidRPr="00B86C87">
        <w:rPr>
          <w:rFonts w:eastAsiaTheme="minorHAnsi"/>
          <w:sz w:val="28"/>
          <w:szCs w:val="22"/>
          <w:lang w:val="kk-KZ" w:eastAsia="en-US"/>
        </w:rPr>
        <w:t>лттық экономика салаларының қалыптасқан географиялық бөлінуін объективті түрде көрсететін елдің немесе ірі аймақтың бағынысты экономикалық аудандары жүйесін бөлу;</w:t>
      </w:r>
    </w:p>
    <w:p w14:paraId="32E18E8D" w14:textId="46C112F3" w:rsidR="00B86C87" w:rsidRPr="00B86C87" w:rsidRDefault="00B86C87" w:rsidP="00B86C87">
      <w:pPr>
        <w:pStyle w:val="a3"/>
        <w:spacing w:after="0" w:afterAutospacing="0"/>
        <w:ind w:firstLine="709"/>
        <w:contextualSpacing/>
        <w:jc w:val="both"/>
        <w:textAlignment w:val="top"/>
        <w:rPr>
          <w:rFonts w:eastAsiaTheme="minorHAnsi"/>
          <w:sz w:val="28"/>
          <w:szCs w:val="22"/>
          <w:lang w:val="kk-KZ" w:eastAsia="en-US"/>
        </w:rPr>
      </w:pPr>
      <w:r w:rsidRPr="00B86C87">
        <w:rPr>
          <w:rFonts w:eastAsiaTheme="minorHAnsi"/>
          <w:sz w:val="28"/>
          <w:szCs w:val="22"/>
          <w:lang w:val="kk-KZ" w:eastAsia="en-US"/>
        </w:rPr>
        <w:t>- табиғи-ішкі бірлігі және табиғаттың өзіндік жеке сипаттамалары бар бағынышты табиғи аймақтар жүйесін анықтауға және зерттеуге негізделген жер бетінің аумақтық бөліну жүйесі;</w:t>
      </w:r>
    </w:p>
    <w:p w14:paraId="6C0DEAB1" w14:textId="0AB870DD" w:rsidR="00B86C87" w:rsidRPr="00B86C87" w:rsidRDefault="00B86C87" w:rsidP="00B86C87">
      <w:pPr>
        <w:pStyle w:val="a3"/>
        <w:spacing w:after="0" w:afterAutospacing="0"/>
        <w:ind w:firstLine="709"/>
        <w:contextualSpacing/>
        <w:jc w:val="both"/>
        <w:textAlignment w:val="top"/>
        <w:rPr>
          <w:rFonts w:eastAsiaTheme="minorHAnsi"/>
          <w:sz w:val="28"/>
          <w:szCs w:val="22"/>
          <w:lang w:val="kk-KZ" w:eastAsia="en-US"/>
        </w:rPr>
      </w:pPr>
      <w:r>
        <w:rPr>
          <w:rFonts w:eastAsiaTheme="minorHAnsi"/>
          <w:sz w:val="28"/>
          <w:szCs w:val="22"/>
          <w:lang w:val="kk-KZ" w:eastAsia="en-US"/>
        </w:rPr>
        <w:t>- ә</w:t>
      </w:r>
      <w:r w:rsidRPr="00B86C87">
        <w:rPr>
          <w:rFonts w:eastAsiaTheme="minorHAnsi"/>
          <w:sz w:val="28"/>
          <w:szCs w:val="22"/>
          <w:lang w:val="kk-KZ" w:eastAsia="en-US"/>
        </w:rPr>
        <w:t>леуметтік-әр түрлі әлеуметтік процестердің қарқындылығын ескере отырып, аумақты бөлу;</w:t>
      </w:r>
    </w:p>
    <w:p w14:paraId="04238742" w14:textId="60CE7B04" w:rsidR="00B86C87" w:rsidRPr="00B86C87" w:rsidRDefault="00B86C87" w:rsidP="00B86C87">
      <w:pPr>
        <w:pStyle w:val="a3"/>
        <w:spacing w:after="0" w:afterAutospacing="0"/>
        <w:ind w:firstLine="709"/>
        <w:contextualSpacing/>
        <w:jc w:val="both"/>
        <w:textAlignment w:val="top"/>
        <w:rPr>
          <w:rFonts w:eastAsiaTheme="minorHAnsi"/>
          <w:sz w:val="28"/>
          <w:szCs w:val="22"/>
          <w:lang w:val="kk-KZ" w:eastAsia="en-US"/>
        </w:rPr>
      </w:pPr>
      <w:r w:rsidRPr="00B86C87">
        <w:rPr>
          <w:rFonts w:eastAsiaTheme="minorHAnsi"/>
          <w:sz w:val="28"/>
          <w:szCs w:val="22"/>
          <w:lang w:val="kk-KZ" w:eastAsia="en-US"/>
        </w:rPr>
        <w:t>- құқықтық-аумақтың әкімшілік ерекшеліктерін көрсететін нормативтік-құқықтық актілер негізінде аймақтарды бөлу. Бұл топта кадастрлық бөлім ерекше орын алады.</w:t>
      </w:r>
    </w:p>
    <w:p w14:paraId="0194BF13" w14:textId="30007CB6" w:rsidR="00B86C87" w:rsidRPr="00B86C87" w:rsidRDefault="00B86C87" w:rsidP="00B86C87">
      <w:pPr>
        <w:pStyle w:val="a3"/>
        <w:spacing w:after="0" w:afterAutospacing="0"/>
        <w:ind w:firstLine="709"/>
        <w:contextualSpacing/>
        <w:jc w:val="both"/>
        <w:textAlignment w:val="top"/>
        <w:rPr>
          <w:rFonts w:eastAsiaTheme="minorHAnsi"/>
          <w:sz w:val="28"/>
          <w:szCs w:val="22"/>
          <w:lang w:val="kk-KZ" w:eastAsia="en-US"/>
        </w:rPr>
      </w:pPr>
      <w:r>
        <w:rPr>
          <w:rFonts w:eastAsiaTheme="minorHAnsi"/>
          <w:sz w:val="28"/>
          <w:szCs w:val="22"/>
          <w:lang w:val="kk-KZ" w:eastAsia="en-US"/>
        </w:rPr>
        <w:t>Қазақстан Республика</w:t>
      </w:r>
      <w:r w:rsidRPr="00B86C87">
        <w:rPr>
          <w:rFonts w:eastAsiaTheme="minorHAnsi"/>
          <w:sz w:val="28"/>
          <w:szCs w:val="22"/>
          <w:lang w:val="kk-KZ" w:eastAsia="en-US"/>
        </w:rPr>
        <w:t>сында жерді кадастрлық бөлу бойынша іс-шараларды өткізу қазіргі уақытта кадастрлық органдардың маңызды іс-шараларының бірі ретінде қарастырылады.</w:t>
      </w:r>
    </w:p>
    <w:p w14:paraId="4CDABEFB" w14:textId="5F4AAFF9" w:rsidR="00B86C87" w:rsidRPr="00B86C87" w:rsidRDefault="00B86C87" w:rsidP="00B86C87">
      <w:pPr>
        <w:pStyle w:val="a3"/>
        <w:spacing w:after="0" w:afterAutospacing="0"/>
        <w:ind w:firstLine="709"/>
        <w:contextualSpacing/>
        <w:jc w:val="both"/>
        <w:textAlignment w:val="top"/>
        <w:rPr>
          <w:rFonts w:eastAsiaTheme="minorHAnsi"/>
          <w:sz w:val="28"/>
          <w:szCs w:val="22"/>
          <w:lang w:val="kk-KZ" w:eastAsia="en-US"/>
        </w:rPr>
      </w:pPr>
      <w:r w:rsidRPr="00B86C87">
        <w:rPr>
          <w:rFonts w:eastAsiaTheme="minorHAnsi"/>
          <w:sz w:val="28"/>
          <w:szCs w:val="22"/>
          <w:lang w:val="kk-KZ" w:eastAsia="en-US"/>
        </w:rPr>
        <w:t xml:space="preserve">Кадастрлық бөлу </w:t>
      </w:r>
      <w:r>
        <w:rPr>
          <w:rFonts w:eastAsiaTheme="minorHAnsi"/>
          <w:sz w:val="28"/>
          <w:szCs w:val="22"/>
          <w:lang w:val="kk-KZ" w:eastAsia="en-US"/>
        </w:rPr>
        <w:t>Қазақстан Республикасының ә</w:t>
      </w:r>
      <w:r w:rsidRPr="00B86C87">
        <w:rPr>
          <w:rFonts w:eastAsiaTheme="minorHAnsi"/>
          <w:sz w:val="28"/>
          <w:szCs w:val="22"/>
          <w:lang w:val="kk-KZ" w:eastAsia="en-US"/>
        </w:rPr>
        <w:t>кімшілік-аумақтық бөлінісі негізінде олармен тікелей байланысты жер учаскелері мен жылжымайтын мүлік объектілерін нөмірлеу мақсатында жүзеге асырылады.</w:t>
      </w:r>
    </w:p>
    <w:p w14:paraId="14C121F2" w14:textId="79257103" w:rsidR="00B86C87" w:rsidRPr="00B86C87" w:rsidRDefault="00B86C87" w:rsidP="00D0692B">
      <w:pPr>
        <w:pStyle w:val="a3"/>
        <w:spacing w:after="0" w:afterAutospacing="0"/>
        <w:ind w:firstLine="709"/>
        <w:contextualSpacing/>
        <w:jc w:val="both"/>
        <w:textAlignment w:val="top"/>
        <w:rPr>
          <w:rFonts w:eastAsiaTheme="minorHAnsi"/>
          <w:sz w:val="28"/>
          <w:szCs w:val="22"/>
          <w:lang w:val="kk-KZ" w:eastAsia="en-US"/>
        </w:rPr>
      </w:pPr>
      <w:r w:rsidRPr="00B86C87">
        <w:rPr>
          <w:rFonts w:eastAsiaTheme="minorHAnsi"/>
          <w:sz w:val="28"/>
          <w:szCs w:val="22"/>
          <w:lang w:val="kk-KZ" w:eastAsia="en-US"/>
        </w:rPr>
        <w:t>Жоғарыда келтірілген аймақтарға бөлудің жалпы түрлерінің ішінде тек үш түрі кеңінен қо</w:t>
      </w:r>
      <w:r>
        <w:rPr>
          <w:rFonts w:eastAsiaTheme="minorHAnsi"/>
          <w:sz w:val="28"/>
          <w:szCs w:val="22"/>
          <w:lang w:val="kk-KZ" w:eastAsia="en-US"/>
        </w:rPr>
        <w:t>лданылады: мақсатты пайдалану, ф</w:t>
      </w:r>
      <w:r w:rsidRPr="00B86C87">
        <w:rPr>
          <w:rFonts w:eastAsiaTheme="minorHAnsi"/>
          <w:sz w:val="28"/>
          <w:szCs w:val="22"/>
          <w:lang w:val="kk-KZ" w:eastAsia="en-US"/>
        </w:rPr>
        <w:t>ункционалды және қала құрылысы.</w:t>
      </w:r>
    </w:p>
    <w:p w14:paraId="25A42B37" w14:textId="513A9727" w:rsidR="00D0692B" w:rsidRDefault="00B86C87" w:rsidP="00946879">
      <w:pPr>
        <w:pStyle w:val="a3"/>
        <w:spacing w:after="0"/>
        <w:ind w:firstLine="709"/>
        <w:contextualSpacing/>
        <w:jc w:val="both"/>
        <w:textAlignment w:val="top"/>
        <w:rPr>
          <w:rFonts w:eastAsiaTheme="minorHAnsi"/>
          <w:sz w:val="28"/>
          <w:szCs w:val="22"/>
          <w:lang w:val="kk-KZ" w:eastAsia="en-US"/>
        </w:rPr>
      </w:pPr>
      <w:r w:rsidRPr="00B86C87">
        <w:rPr>
          <w:rFonts w:eastAsiaTheme="minorHAnsi"/>
          <w:sz w:val="28"/>
          <w:szCs w:val="22"/>
          <w:lang w:val="kk-KZ" w:eastAsia="en-US"/>
        </w:rPr>
        <w:t>Жерді нысаналы мақсаты бойынша бөлу, жер учаскелерін жердің нақты санатына жатқызу процесі жер ресурстарын пайдаланудың ұтымдылығы ұғымымен байланысты. Жер учаскесін пайдаланудың ұтымдылығын біржола анықтау мүмкін емес, ол өндіріс пен адамзат қоғамының өміріндегі өзгермелі жағдайларға, елдің стратегиялық мақсаттарына байланысты, сондықтан ол ұтымдылық критерийлеріне тікелей байланысты.</w:t>
      </w:r>
      <w:r w:rsidR="00D0692B" w:rsidRPr="00D0692B">
        <w:rPr>
          <w:lang w:val="kk-KZ"/>
        </w:rPr>
        <w:t xml:space="preserve"> </w:t>
      </w:r>
      <w:r w:rsidR="00D0692B" w:rsidRPr="00D0692B">
        <w:rPr>
          <w:rFonts w:eastAsiaTheme="minorHAnsi"/>
          <w:sz w:val="28"/>
          <w:szCs w:val="22"/>
          <w:lang w:val="kk-KZ" w:eastAsia="en-US"/>
        </w:rPr>
        <w:t xml:space="preserve">Аймақтарға бөлу процесі белгілі бір критерийлерге сәйкес қандай да бір ауданды немесе қаланы аймақтарға бөлуді білдіреді, мысалы, учаскелердің мөлшері, оларда салынған ғимараттардың биіктігі, ғимараттардың өлшемдері, қоныстану тығыздығы және басқалары, бұл үшін өкілеттігі бар орган жүргізеді. </w:t>
      </w:r>
    </w:p>
    <w:p w14:paraId="23599422" w14:textId="6D7F9D32" w:rsidR="00D0692B" w:rsidRPr="00D0692B" w:rsidRDefault="00D0692B" w:rsidP="00D0692B">
      <w:pPr>
        <w:pStyle w:val="a3"/>
        <w:ind w:firstLine="709"/>
        <w:contextualSpacing/>
        <w:jc w:val="both"/>
        <w:textAlignment w:val="top"/>
        <w:rPr>
          <w:rFonts w:eastAsiaTheme="minorHAnsi"/>
          <w:sz w:val="28"/>
          <w:szCs w:val="22"/>
          <w:lang w:val="kk-KZ" w:eastAsia="en-US"/>
        </w:rPr>
      </w:pPr>
      <w:r w:rsidRPr="00D0692B">
        <w:rPr>
          <w:rFonts w:eastAsiaTheme="minorHAnsi"/>
          <w:sz w:val="28"/>
          <w:szCs w:val="22"/>
          <w:lang w:val="kk-KZ" w:eastAsia="en-US"/>
        </w:rPr>
        <w:t xml:space="preserve">Жердің құқықтық режимі олардың жердің қандай да бір санатына жататындығына және аумақтарды аймақтарға бөлуге сәйкес рұқсат етілген пайдаланылуына қарай айқындалады. "Аймақтарға бөлу" және "құқықтық аймақтарға бөлу"ұғымдарын ажырату керек. Егер аймақтарға бөлу аумақты әртүрлі белгілерге сәйкес белгілі бір аймақтарға бөлуді білдірсе, онда құқықтық аймақтарға бөлу-бұл жергілікті өзін-өзі басқару органдарының </w:t>
      </w:r>
      <w:r w:rsidRPr="00D0692B">
        <w:rPr>
          <w:rFonts w:eastAsiaTheme="minorHAnsi"/>
          <w:sz w:val="28"/>
          <w:szCs w:val="22"/>
          <w:lang w:val="kk-KZ" w:eastAsia="en-US"/>
        </w:rPr>
        <w:lastRenderedPageBreak/>
        <w:t>жерді пайдалану ережелерін әзірлеу және жүзеге асыру және қалалық және ауылдық елді мекендердің, басқа муниципалитеттердің аумақтары</w:t>
      </w:r>
      <w:r>
        <w:rPr>
          <w:rFonts w:eastAsiaTheme="minorHAnsi"/>
          <w:sz w:val="28"/>
          <w:szCs w:val="22"/>
          <w:lang w:val="kk-KZ" w:eastAsia="en-US"/>
        </w:rPr>
        <w:t>н дамыту саласындағы қызметі</w:t>
      </w:r>
      <w:r w:rsidRPr="00D0692B">
        <w:rPr>
          <w:rFonts w:eastAsiaTheme="minorHAnsi"/>
          <w:sz w:val="28"/>
          <w:szCs w:val="22"/>
          <w:lang w:val="kk-KZ" w:eastAsia="en-US"/>
        </w:rPr>
        <w:t>.</w:t>
      </w:r>
    </w:p>
    <w:p w14:paraId="261AB4E0" w14:textId="086A441B" w:rsidR="00D0692B" w:rsidRPr="00D0692B" w:rsidRDefault="00D0692B" w:rsidP="00B6782C">
      <w:pPr>
        <w:pStyle w:val="a3"/>
        <w:ind w:firstLine="709"/>
        <w:contextualSpacing/>
        <w:jc w:val="both"/>
        <w:textAlignment w:val="top"/>
        <w:rPr>
          <w:rFonts w:eastAsiaTheme="minorHAnsi"/>
          <w:sz w:val="28"/>
          <w:szCs w:val="22"/>
          <w:lang w:val="kk-KZ" w:eastAsia="en-US"/>
        </w:rPr>
      </w:pPr>
      <w:r w:rsidRPr="00D0692B">
        <w:rPr>
          <w:rFonts w:eastAsiaTheme="minorHAnsi"/>
          <w:sz w:val="28"/>
          <w:szCs w:val="22"/>
          <w:lang w:val="kk-KZ" w:eastAsia="en-US"/>
        </w:rPr>
        <w:t>Әр түрлі елдерде аймақтарға бөлудің мәні әртүрлі. Мәселен, мысалы, АҚШ-та бір сатылы аймақтарға бөлу қолданылады, онда барлық қажетті факторлар бір уақытта ескеріледі, көбінесе аймақтарға бөлу оларды әрі қарай дамыту немесе сату мақсатында бос, әлі салынбаған аумақтарды аймақтарға бөлу үшін қолданылады. Батыс Еуропа елдерінде аймақтарға бөлуді жүзеге асыруда егжей-тегжейдің жоғары деңгейі, аймақтарға бөлу мәселелерінде жергілікті өзін-өзі басқару органдарының жоғары дербестігі бар. Сонымен қатар, Еуропа елдерінде екі деңгейлі аймақтарға бөлу жүйесі қолданылады: алдымен мемлекеттік деңгейде жалпы схемалар мен аймақтар жасалады, содан кейін жергілікті өзін-өзі басқару органдары егжей-тегжейлі жүзеге асырады. Ресейде жердің құқықтық режимі олардың жердің белгілі бір санатына жататындығына және аумақтарды аймақтарға бөлуге сәйкес рұқсат етілген пайдалануға байланысты анықталады. Елді мекендердің жер санаты үшін аумақтарды аймақтарға бөлу қала құрылысы регламенттеріне сәйкес жер учаскелерін аумақтық аймақтарға жатқызу болады</w:t>
      </w:r>
      <w:r w:rsidR="00B6782C">
        <w:rPr>
          <w:rFonts w:eastAsiaTheme="minorHAnsi"/>
          <w:sz w:val="28"/>
          <w:szCs w:val="22"/>
          <w:lang w:val="kk-KZ" w:eastAsia="en-US"/>
        </w:rPr>
        <w:t>.</w:t>
      </w:r>
    </w:p>
    <w:p w14:paraId="1883E7CB" w14:textId="6999AB52" w:rsidR="00D0692B" w:rsidRPr="00B86C87" w:rsidRDefault="00D0692B" w:rsidP="00D0692B">
      <w:pPr>
        <w:pStyle w:val="a3"/>
        <w:spacing w:after="0" w:afterAutospacing="0"/>
        <w:ind w:firstLine="709"/>
        <w:contextualSpacing/>
        <w:jc w:val="both"/>
        <w:textAlignment w:val="top"/>
        <w:rPr>
          <w:rFonts w:eastAsiaTheme="minorHAnsi"/>
          <w:sz w:val="28"/>
          <w:szCs w:val="22"/>
          <w:lang w:val="kk-KZ" w:eastAsia="en-US"/>
        </w:rPr>
      </w:pPr>
      <w:r w:rsidRPr="00D0692B">
        <w:rPr>
          <w:rFonts w:eastAsiaTheme="minorHAnsi"/>
          <w:sz w:val="28"/>
          <w:szCs w:val="22"/>
          <w:lang w:val="kk-KZ" w:eastAsia="en-US"/>
        </w:rPr>
        <w:t>Жердің құқықтық режимі олардың жердің қандай да бір санатына жататындығына және аумақтарды аймақтарға бөлуге сәйкес рұқсат етілген пайдаланылуына қарай айқындалады. "Аймақтарға бөлу" және "құқықтық аймақтарға бөлу"ұғымдарын ажырату керек. Егер аймақтарға бөлу аумақты әртүрлі белгілерге сәйкес белгілі бір аймақтарға бөлуді білдірсе, онда құқықтық аймақтарға бөлу-бұл жергілікті өзін-өзі басқару органдарының жерді пайдалану ережелерін әзірлеу және жүзеге асыру және қалалық және ауылдық елді мекендердің, басқа муниципалитеттердің аумақтарын дамыту саласындағы қызметі</w:t>
      </w:r>
    </w:p>
    <w:p w14:paraId="1311E268" w14:textId="0060E91A" w:rsidR="00B86C87" w:rsidRPr="00B86C87" w:rsidRDefault="00B86C87" w:rsidP="00B86C87">
      <w:pPr>
        <w:pStyle w:val="a3"/>
        <w:spacing w:after="0" w:afterAutospacing="0"/>
        <w:ind w:firstLine="709"/>
        <w:contextualSpacing/>
        <w:jc w:val="both"/>
        <w:textAlignment w:val="top"/>
        <w:rPr>
          <w:rFonts w:eastAsiaTheme="minorHAnsi"/>
          <w:sz w:val="28"/>
          <w:szCs w:val="22"/>
          <w:lang w:val="kk-KZ" w:eastAsia="en-US"/>
        </w:rPr>
      </w:pPr>
      <w:r w:rsidRPr="00B86C87">
        <w:rPr>
          <w:rFonts w:eastAsiaTheme="minorHAnsi"/>
          <w:sz w:val="28"/>
          <w:szCs w:val="22"/>
          <w:lang w:val="kk-KZ" w:eastAsia="en-US"/>
        </w:rPr>
        <w:t>Жер ресурстарын ұтымды пайдалану критерийлерін таңдауға жан-жақты қарау керек. Жер учаскелерін үнемді пайдалануды қамтамасыз етумен қатар, резервтерді анықтаудан басқа, жер ресурстарын пайдалану мақсаттарына сәйкес әр түрлі деңгейдегі атқарушы органдар арасындағы осы мәселелердің шешімдерін ажырата отырып, Жер ресурстарын пайдаланудың оңтайлы нұсқасын таңдау қажет. Жерді ұтымды пайдалану критерийлерінің бірнеше тобын бөліп көрсету керек. Белгілі бір топтың мәнін азайту немесе бөлектеу мүмкін емес. Барлық критерийлер жиынтығы тұрғысынан пайдаланудың ұтымдылығын ұйымдастыру қажет.</w:t>
      </w:r>
    </w:p>
    <w:p w14:paraId="70B8FC6C" w14:textId="20DB43D8" w:rsidR="00B86C87" w:rsidRPr="00B86C87" w:rsidRDefault="00B86C87" w:rsidP="00B86C87">
      <w:pPr>
        <w:pStyle w:val="a3"/>
        <w:spacing w:after="0" w:afterAutospacing="0"/>
        <w:ind w:firstLine="709"/>
        <w:contextualSpacing/>
        <w:jc w:val="both"/>
        <w:textAlignment w:val="top"/>
        <w:rPr>
          <w:rFonts w:eastAsiaTheme="minorHAnsi"/>
          <w:sz w:val="28"/>
          <w:szCs w:val="22"/>
          <w:lang w:val="kk-KZ" w:eastAsia="en-US"/>
        </w:rPr>
      </w:pPr>
      <w:r w:rsidRPr="00B86C87">
        <w:rPr>
          <w:rFonts w:eastAsiaTheme="minorHAnsi"/>
          <w:sz w:val="28"/>
          <w:szCs w:val="22"/>
          <w:lang w:val="kk-KZ" w:eastAsia="en-US"/>
        </w:rPr>
        <w:t>Жерді пайдалану сипатының жергілікті жер жағдайларына сәйкестігін қамтамасыз ететін жер ресурстарын ұтымды пайдаланудың табиғи-климаттық критерийлер тобын бөліп көрсету қажет. Бұл топ ауыл шаруашылығында ерекше маңызға ие, жерлердің құрамы мен арақатынасы дәл осы критерийлер тобын ескере отырып жүргізілуі керек.</w:t>
      </w:r>
    </w:p>
    <w:p w14:paraId="3D2DB187" w14:textId="1E5CF713" w:rsidR="00B86C87" w:rsidRPr="008A2896" w:rsidRDefault="000C00AE" w:rsidP="00E74E55">
      <w:pPr>
        <w:pStyle w:val="a5"/>
        <w:spacing w:after="0" w:line="240" w:lineRule="auto"/>
        <w:ind w:left="0" w:firstLine="709"/>
        <w:jc w:val="both"/>
        <w:rPr>
          <w:rFonts w:ascii="Times New Roman" w:hAnsi="Times New Roman" w:cs="Times New Roman"/>
          <w:sz w:val="28"/>
          <w:szCs w:val="28"/>
          <w:lang w:val="kk-KZ"/>
        </w:rPr>
      </w:pPr>
      <w:r w:rsidRPr="00E74E55">
        <w:rPr>
          <w:rFonts w:ascii="Times New Roman" w:hAnsi="Times New Roman" w:cs="Times New Roman"/>
          <w:sz w:val="28"/>
          <w:szCs w:val="28"/>
          <w:lang w:val="kk-KZ"/>
        </w:rPr>
        <w:t xml:space="preserve">Аумақты көп функционалдық пайдалану барысында басты қызметті анықтау маңызды міндет болып табылады, буферлік және байланыс аймақтарында қала құрылысын орнату. </w:t>
      </w:r>
      <w:r w:rsidRPr="008A2896">
        <w:rPr>
          <w:rFonts w:ascii="Times New Roman" w:hAnsi="Times New Roman" w:cs="Times New Roman"/>
          <w:sz w:val="28"/>
          <w:szCs w:val="28"/>
          <w:lang w:val="kk-KZ"/>
        </w:rPr>
        <w:t xml:space="preserve">Аумақты функционалдық аймақтарға </w:t>
      </w:r>
      <w:r w:rsidRPr="008A2896">
        <w:rPr>
          <w:rFonts w:ascii="Times New Roman" w:hAnsi="Times New Roman" w:cs="Times New Roman"/>
          <w:sz w:val="28"/>
          <w:szCs w:val="28"/>
          <w:lang w:val="kk-KZ"/>
        </w:rPr>
        <w:lastRenderedPageBreak/>
        <w:t>бөлу нәтижесі болып аумақтың белгіленген қала құрылысы тәртібі көмегімен оған артылған қызметті қамтамасыз етуді орындауды есептік бекітілуі жатады , ол 1-ші кестеде көрсетілген.</w:t>
      </w:r>
    </w:p>
    <w:p w14:paraId="28EF2551" w14:textId="77777777" w:rsidR="00A5725E" w:rsidRDefault="00A5725E" w:rsidP="00B6782C">
      <w:pPr>
        <w:pStyle w:val="a5"/>
        <w:spacing w:after="0" w:line="240" w:lineRule="auto"/>
        <w:ind w:left="0" w:firstLine="709"/>
        <w:jc w:val="both"/>
        <w:rPr>
          <w:rFonts w:ascii="Times New Roman" w:hAnsi="Times New Roman" w:cs="Times New Roman"/>
          <w:sz w:val="28"/>
          <w:szCs w:val="28"/>
          <w:lang w:val="kk-KZ"/>
        </w:rPr>
      </w:pPr>
    </w:p>
    <w:p w14:paraId="4035AFA2" w14:textId="19D27024" w:rsidR="000B5247" w:rsidRDefault="000B5247" w:rsidP="00B6782C">
      <w:pPr>
        <w:pStyle w:val="a5"/>
        <w:spacing w:after="0" w:line="240" w:lineRule="auto"/>
        <w:ind w:left="0" w:firstLine="709"/>
        <w:jc w:val="both"/>
        <w:rPr>
          <w:rFonts w:ascii="Times New Roman" w:hAnsi="Times New Roman" w:cs="Times New Roman"/>
          <w:sz w:val="28"/>
          <w:szCs w:val="28"/>
          <w:lang w:val="kk-KZ"/>
        </w:rPr>
      </w:pPr>
      <w:r w:rsidRPr="000B5247">
        <w:rPr>
          <w:rFonts w:ascii="Times New Roman" w:hAnsi="Times New Roman" w:cs="Times New Roman"/>
          <w:sz w:val="28"/>
          <w:szCs w:val="28"/>
          <w:lang w:val="kk-KZ"/>
        </w:rPr>
        <w:t>Кесте 1. Аумақтық аймақтардың түрлері және олардың сипаттамасы</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652"/>
        <w:gridCol w:w="1621"/>
        <w:gridCol w:w="3652"/>
      </w:tblGrid>
      <w:tr w:rsidR="00F44100" w:rsidRPr="000B5247" w14:paraId="3057A776" w14:textId="77777777" w:rsidTr="00CD3B95">
        <w:tc>
          <w:tcPr>
            <w:tcW w:w="3652" w:type="dxa"/>
            <w:tcBorders>
              <w:top w:val="single" w:sz="4" w:space="0" w:color="auto"/>
              <w:left w:val="single" w:sz="4" w:space="0" w:color="auto"/>
              <w:bottom w:val="single" w:sz="4" w:space="0" w:color="auto"/>
              <w:right w:val="single" w:sz="4" w:space="0" w:color="auto"/>
            </w:tcBorders>
            <w:hideMark/>
          </w:tcPr>
          <w:p w14:paraId="743629B3" w14:textId="525EE025" w:rsidR="00F44100" w:rsidRPr="00CD3B95" w:rsidRDefault="00F44100" w:rsidP="000B5247">
            <w:pPr>
              <w:spacing w:after="0" w:line="240" w:lineRule="auto"/>
              <w:jc w:val="center"/>
              <w:rPr>
                <w:rFonts w:ascii="Times New Roman" w:eastAsia="Times New Roman" w:hAnsi="Times New Roman" w:cs="Times New Roman"/>
                <w:b/>
                <w:sz w:val="28"/>
                <w:szCs w:val="28"/>
                <w:lang w:eastAsia="ru-RU"/>
              </w:rPr>
            </w:pPr>
            <w:proofErr w:type="spellStart"/>
            <w:r w:rsidRPr="00CD3B95">
              <w:rPr>
                <w:rFonts w:ascii="Times New Roman" w:hAnsi="Times New Roman" w:cs="Times New Roman"/>
                <w:b/>
                <w:sz w:val="28"/>
                <w:szCs w:val="28"/>
              </w:rPr>
              <w:t>Аумақтық</w:t>
            </w:r>
            <w:proofErr w:type="spellEnd"/>
            <w:r w:rsidRPr="00CD3B95">
              <w:rPr>
                <w:rFonts w:ascii="Times New Roman" w:hAnsi="Times New Roman" w:cs="Times New Roman"/>
                <w:b/>
                <w:sz w:val="28"/>
                <w:szCs w:val="28"/>
              </w:rPr>
              <w:t xml:space="preserve"> </w:t>
            </w:r>
            <w:proofErr w:type="spellStart"/>
            <w:r w:rsidRPr="00CD3B95">
              <w:rPr>
                <w:rFonts w:ascii="Times New Roman" w:hAnsi="Times New Roman" w:cs="Times New Roman"/>
                <w:b/>
                <w:sz w:val="28"/>
                <w:szCs w:val="28"/>
              </w:rPr>
              <w:t>аймақтардың</w:t>
            </w:r>
            <w:proofErr w:type="spellEnd"/>
            <w:r w:rsidRPr="00CD3B95">
              <w:rPr>
                <w:rFonts w:ascii="Times New Roman" w:hAnsi="Times New Roman" w:cs="Times New Roman"/>
                <w:b/>
                <w:sz w:val="28"/>
                <w:szCs w:val="28"/>
              </w:rPr>
              <w:t xml:space="preserve"> </w:t>
            </w:r>
            <w:proofErr w:type="spellStart"/>
            <w:r w:rsidRPr="00CD3B95">
              <w:rPr>
                <w:rFonts w:ascii="Times New Roman" w:hAnsi="Times New Roman" w:cs="Times New Roman"/>
                <w:b/>
                <w:sz w:val="28"/>
                <w:szCs w:val="28"/>
              </w:rPr>
              <w:t>түрі</w:t>
            </w:r>
            <w:proofErr w:type="spellEnd"/>
            <w:r w:rsidRPr="00CD3B95">
              <w:rPr>
                <w:rFonts w:ascii="Times New Roman" w:hAnsi="Times New Roman" w:cs="Times New Roman"/>
                <w:b/>
                <w:sz w:val="28"/>
                <w:szCs w:val="28"/>
              </w:rPr>
              <w:t xml:space="preserve"> </w:t>
            </w:r>
          </w:p>
        </w:tc>
        <w:tc>
          <w:tcPr>
            <w:tcW w:w="5273" w:type="dxa"/>
            <w:gridSpan w:val="2"/>
            <w:tcBorders>
              <w:top w:val="single" w:sz="4" w:space="0" w:color="auto"/>
              <w:left w:val="single" w:sz="4" w:space="0" w:color="auto"/>
              <w:bottom w:val="single" w:sz="4" w:space="0" w:color="auto"/>
              <w:right w:val="single" w:sz="4" w:space="0" w:color="auto"/>
            </w:tcBorders>
            <w:hideMark/>
          </w:tcPr>
          <w:p w14:paraId="5CEAA20D" w14:textId="0AD818E0" w:rsidR="00F44100" w:rsidRPr="00CD3B95" w:rsidRDefault="00F44100" w:rsidP="00F44100">
            <w:pPr>
              <w:spacing w:after="0" w:line="240" w:lineRule="auto"/>
              <w:jc w:val="center"/>
              <w:rPr>
                <w:rFonts w:ascii="Times New Roman" w:eastAsia="Times New Roman" w:hAnsi="Times New Roman" w:cs="Times New Roman"/>
                <w:b/>
                <w:sz w:val="28"/>
                <w:szCs w:val="28"/>
                <w:lang w:eastAsia="ru-RU"/>
              </w:rPr>
            </w:pPr>
            <w:proofErr w:type="spellStart"/>
            <w:r w:rsidRPr="00CD3B95">
              <w:rPr>
                <w:rFonts w:ascii="Times New Roman" w:hAnsi="Times New Roman" w:cs="Times New Roman"/>
                <w:b/>
                <w:sz w:val="28"/>
                <w:szCs w:val="28"/>
              </w:rPr>
              <w:t>Сипаттамасы</w:t>
            </w:r>
            <w:proofErr w:type="spellEnd"/>
          </w:p>
        </w:tc>
      </w:tr>
      <w:tr w:rsidR="00F44100" w:rsidRPr="000B5247" w14:paraId="7247BED8" w14:textId="77777777" w:rsidTr="00CD3B95">
        <w:tc>
          <w:tcPr>
            <w:tcW w:w="3652" w:type="dxa"/>
            <w:tcBorders>
              <w:top w:val="single" w:sz="4" w:space="0" w:color="auto"/>
              <w:left w:val="single" w:sz="4" w:space="0" w:color="auto"/>
              <w:bottom w:val="single" w:sz="4" w:space="0" w:color="auto"/>
              <w:right w:val="single" w:sz="4" w:space="0" w:color="auto"/>
            </w:tcBorders>
            <w:hideMark/>
          </w:tcPr>
          <w:p w14:paraId="2DC0326F" w14:textId="0C5823B1" w:rsidR="00F44100" w:rsidRPr="00CD3B95" w:rsidRDefault="00F44100" w:rsidP="00CD3B95">
            <w:pPr>
              <w:spacing w:after="0" w:line="240" w:lineRule="auto"/>
              <w:rPr>
                <w:rFonts w:ascii="Times New Roman" w:eastAsia="Times New Roman" w:hAnsi="Times New Roman" w:cs="Times New Roman"/>
                <w:sz w:val="28"/>
                <w:szCs w:val="28"/>
                <w:lang w:eastAsia="ru-RU"/>
              </w:rPr>
            </w:pPr>
            <w:proofErr w:type="spellStart"/>
            <w:r w:rsidRPr="00CD3B95">
              <w:rPr>
                <w:rFonts w:ascii="Times New Roman" w:hAnsi="Times New Roman" w:cs="Times New Roman"/>
                <w:sz w:val="28"/>
                <w:szCs w:val="28"/>
              </w:rPr>
              <w:t>Тұрғын</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аудандар</w:t>
            </w:r>
            <w:proofErr w:type="spellEnd"/>
          </w:p>
        </w:tc>
        <w:tc>
          <w:tcPr>
            <w:tcW w:w="5273" w:type="dxa"/>
            <w:gridSpan w:val="2"/>
            <w:tcBorders>
              <w:top w:val="single" w:sz="4" w:space="0" w:color="auto"/>
              <w:left w:val="single" w:sz="4" w:space="0" w:color="auto"/>
              <w:bottom w:val="single" w:sz="4" w:space="0" w:color="auto"/>
              <w:right w:val="single" w:sz="4" w:space="0" w:color="auto"/>
            </w:tcBorders>
            <w:hideMark/>
          </w:tcPr>
          <w:p w14:paraId="415B9AA0" w14:textId="1BA13DEE" w:rsidR="00F44100" w:rsidRPr="00CD3B95" w:rsidRDefault="005646EC" w:rsidP="000C00AE">
            <w:pPr>
              <w:spacing w:after="0" w:line="240" w:lineRule="auto"/>
              <w:rPr>
                <w:rFonts w:ascii="Times New Roman" w:eastAsia="Times New Roman" w:hAnsi="Times New Roman" w:cs="Times New Roman"/>
                <w:sz w:val="28"/>
                <w:szCs w:val="28"/>
                <w:lang w:eastAsia="ru-RU"/>
              </w:rPr>
            </w:pPr>
            <w:proofErr w:type="spellStart"/>
            <w:r>
              <w:rPr>
                <w:rFonts w:ascii="Times New Roman" w:hAnsi="Times New Roman" w:cs="Times New Roman"/>
                <w:sz w:val="28"/>
                <w:szCs w:val="28"/>
              </w:rPr>
              <w:t>жер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учаскелері</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тұрғын</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үйлерді</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сондай-ақ</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мәдени-тұрмыстық</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және</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өзге</w:t>
            </w:r>
            <w:proofErr w:type="spellEnd"/>
            <w:r w:rsidR="00F44100" w:rsidRPr="00CD3B95">
              <w:rPr>
                <w:rFonts w:ascii="Times New Roman" w:hAnsi="Times New Roman" w:cs="Times New Roman"/>
                <w:sz w:val="28"/>
                <w:szCs w:val="28"/>
              </w:rPr>
              <w:t xml:space="preserve"> де </w:t>
            </w:r>
            <w:proofErr w:type="spellStart"/>
            <w:r w:rsidR="00F44100" w:rsidRPr="00CD3B95">
              <w:rPr>
                <w:rFonts w:ascii="Times New Roman" w:hAnsi="Times New Roman" w:cs="Times New Roman"/>
                <w:sz w:val="28"/>
                <w:szCs w:val="28"/>
              </w:rPr>
              <w:t>мақсаттағы</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о</w:t>
            </w:r>
            <w:r w:rsidR="000C00AE">
              <w:rPr>
                <w:rFonts w:ascii="Times New Roman" w:hAnsi="Times New Roman" w:cs="Times New Roman"/>
                <w:sz w:val="28"/>
                <w:szCs w:val="28"/>
              </w:rPr>
              <w:t>бъектілерді</w:t>
            </w:r>
            <w:proofErr w:type="spellEnd"/>
            <w:r w:rsidR="000C00AE">
              <w:rPr>
                <w:rFonts w:ascii="Times New Roman" w:hAnsi="Times New Roman" w:cs="Times New Roman"/>
                <w:sz w:val="28"/>
                <w:szCs w:val="28"/>
              </w:rPr>
              <w:t xml:space="preserve"> </w:t>
            </w:r>
            <w:proofErr w:type="spellStart"/>
            <w:r w:rsidR="000C00AE">
              <w:rPr>
                <w:rFonts w:ascii="Times New Roman" w:hAnsi="Times New Roman" w:cs="Times New Roman"/>
                <w:sz w:val="28"/>
                <w:szCs w:val="28"/>
              </w:rPr>
              <w:t>салуға</w:t>
            </w:r>
            <w:proofErr w:type="spellEnd"/>
            <w:r w:rsidR="000C00AE">
              <w:rPr>
                <w:rFonts w:ascii="Times New Roman" w:hAnsi="Times New Roman" w:cs="Times New Roman"/>
                <w:sz w:val="28"/>
                <w:szCs w:val="28"/>
              </w:rPr>
              <w:t xml:space="preserve"> </w:t>
            </w:r>
            <w:proofErr w:type="spellStart"/>
            <w:r w:rsidR="000C00AE">
              <w:rPr>
                <w:rFonts w:ascii="Times New Roman" w:hAnsi="Times New Roman" w:cs="Times New Roman"/>
                <w:sz w:val="28"/>
                <w:szCs w:val="28"/>
              </w:rPr>
              <w:t>арналған</w:t>
            </w:r>
            <w:proofErr w:type="spellEnd"/>
            <w:r w:rsidR="000C00AE">
              <w:rPr>
                <w:rFonts w:ascii="Times New Roman" w:hAnsi="Times New Roman" w:cs="Times New Roman"/>
                <w:sz w:val="28"/>
                <w:szCs w:val="28"/>
              </w:rPr>
              <w:t xml:space="preserve">. </w:t>
            </w:r>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жеке</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тұрғын</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үй</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құрылысына</w:t>
            </w:r>
            <w:proofErr w:type="spellEnd"/>
            <w:r w:rsidR="00F44100" w:rsidRPr="00CD3B95">
              <w:rPr>
                <w:rFonts w:ascii="Times New Roman" w:hAnsi="Times New Roman" w:cs="Times New Roman"/>
                <w:sz w:val="28"/>
                <w:szCs w:val="28"/>
              </w:rPr>
              <w:t xml:space="preserve">, аз </w:t>
            </w:r>
            <w:proofErr w:type="spellStart"/>
            <w:r w:rsidR="00F44100" w:rsidRPr="00CD3B95">
              <w:rPr>
                <w:rFonts w:ascii="Times New Roman" w:hAnsi="Times New Roman" w:cs="Times New Roman"/>
                <w:sz w:val="28"/>
                <w:szCs w:val="28"/>
              </w:rPr>
              <w:t>қабатты</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аралас</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тұрғын</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үй</w:t>
            </w:r>
            <w:proofErr w:type="spellEnd"/>
            <w:r w:rsidR="00F44100" w:rsidRPr="00CD3B95">
              <w:rPr>
                <w:rFonts w:ascii="Times New Roman" w:hAnsi="Times New Roman" w:cs="Times New Roman"/>
                <w:sz w:val="28"/>
                <w:szCs w:val="28"/>
              </w:rPr>
              <w:t xml:space="preserve">, орта </w:t>
            </w:r>
            <w:proofErr w:type="spellStart"/>
            <w:r w:rsidR="00F44100" w:rsidRPr="00CD3B95">
              <w:rPr>
                <w:rFonts w:ascii="Times New Roman" w:hAnsi="Times New Roman" w:cs="Times New Roman"/>
                <w:sz w:val="28"/>
                <w:szCs w:val="28"/>
              </w:rPr>
              <w:t>қабатты</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аралас</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және</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көп</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қабатты</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сондай-ақ</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қала</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құрылысы</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регламенттеріне</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сәйкес</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өзге</w:t>
            </w:r>
            <w:proofErr w:type="spellEnd"/>
            <w:r w:rsidR="00F44100" w:rsidRPr="00CD3B95">
              <w:rPr>
                <w:rFonts w:ascii="Times New Roman" w:hAnsi="Times New Roman" w:cs="Times New Roman"/>
                <w:sz w:val="28"/>
                <w:szCs w:val="28"/>
              </w:rPr>
              <w:t xml:space="preserve"> де </w:t>
            </w:r>
            <w:proofErr w:type="spellStart"/>
            <w:r w:rsidR="00F44100" w:rsidRPr="00CD3B95">
              <w:rPr>
                <w:rFonts w:ascii="Times New Roman" w:hAnsi="Times New Roman" w:cs="Times New Roman"/>
                <w:sz w:val="28"/>
                <w:szCs w:val="28"/>
              </w:rPr>
              <w:t>құрылыс</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түрлеріне</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арналуы</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мүмкін</w:t>
            </w:r>
            <w:proofErr w:type="spellEnd"/>
            <w:r w:rsidR="00F44100" w:rsidRPr="00CD3B95">
              <w:rPr>
                <w:rFonts w:ascii="Times New Roman" w:hAnsi="Times New Roman" w:cs="Times New Roman"/>
                <w:sz w:val="28"/>
                <w:szCs w:val="28"/>
              </w:rPr>
              <w:t>.</w:t>
            </w:r>
          </w:p>
        </w:tc>
      </w:tr>
      <w:tr w:rsidR="00F44100" w:rsidRPr="000B5247" w14:paraId="29832E09" w14:textId="77777777" w:rsidTr="00CD3B95">
        <w:tc>
          <w:tcPr>
            <w:tcW w:w="3652" w:type="dxa"/>
            <w:tcBorders>
              <w:top w:val="single" w:sz="4" w:space="0" w:color="auto"/>
              <w:left w:val="single" w:sz="4" w:space="0" w:color="auto"/>
              <w:bottom w:val="single" w:sz="4" w:space="0" w:color="auto"/>
              <w:right w:val="single" w:sz="4" w:space="0" w:color="auto"/>
            </w:tcBorders>
            <w:hideMark/>
          </w:tcPr>
          <w:p w14:paraId="457152B0" w14:textId="1AFDA23C" w:rsidR="00F44100" w:rsidRPr="00CD3B95" w:rsidRDefault="00F44100" w:rsidP="00CD3B95">
            <w:pPr>
              <w:spacing w:after="0" w:line="240" w:lineRule="auto"/>
              <w:rPr>
                <w:rFonts w:ascii="Times New Roman" w:eastAsia="Times New Roman" w:hAnsi="Times New Roman" w:cs="Times New Roman"/>
                <w:sz w:val="28"/>
                <w:szCs w:val="28"/>
                <w:lang w:eastAsia="ru-RU"/>
              </w:rPr>
            </w:pPr>
            <w:proofErr w:type="spellStart"/>
            <w:r w:rsidRPr="00CD3B95">
              <w:rPr>
                <w:rFonts w:ascii="Times New Roman" w:hAnsi="Times New Roman" w:cs="Times New Roman"/>
                <w:sz w:val="28"/>
                <w:szCs w:val="28"/>
              </w:rPr>
              <w:t>Қоғамдық-іскерлік</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аймақтар</w:t>
            </w:r>
            <w:proofErr w:type="spellEnd"/>
          </w:p>
        </w:tc>
        <w:tc>
          <w:tcPr>
            <w:tcW w:w="5273" w:type="dxa"/>
            <w:gridSpan w:val="2"/>
            <w:tcBorders>
              <w:top w:val="single" w:sz="4" w:space="0" w:color="auto"/>
              <w:left w:val="single" w:sz="4" w:space="0" w:color="auto"/>
              <w:bottom w:val="single" w:sz="4" w:space="0" w:color="auto"/>
              <w:right w:val="single" w:sz="4" w:space="0" w:color="auto"/>
            </w:tcBorders>
            <w:hideMark/>
          </w:tcPr>
          <w:p w14:paraId="277E0B45" w14:textId="0BBA3186" w:rsidR="00F44100" w:rsidRPr="00CD3B95" w:rsidRDefault="005646EC" w:rsidP="00F44100">
            <w:pPr>
              <w:spacing w:after="0" w:line="240" w:lineRule="auto"/>
              <w:rPr>
                <w:rFonts w:ascii="Times New Roman" w:eastAsia="Times New Roman" w:hAnsi="Times New Roman" w:cs="Times New Roman"/>
                <w:sz w:val="28"/>
                <w:szCs w:val="28"/>
                <w:lang w:eastAsia="ru-RU"/>
              </w:rPr>
            </w:pPr>
            <w:proofErr w:type="spellStart"/>
            <w:r>
              <w:rPr>
                <w:rFonts w:ascii="Times New Roman" w:hAnsi="Times New Roman" w:cs="Times New Roman"/>
                <w:sz w:val="28"/>
                <w:szCs w:val="28"/>
              </w:rPr>
              <w:t>жер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учаскелері</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әкімшілік</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ғимараттарды</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білім</w:t>
            </w:r>
            <w:proofErr w:type="spellEnd"/>
            <w:r w:rsidR="00F44100" w:rsidRPr="00CD3B95">
              <w:rPr>
                <w:rFonts w:ascii="Times New Roman" w:hAnsi="Times New Roman" w:cs="Times New Roman"/>
                <w:sz w:val="28"/>
                <w:szCs w:val="28"/>
              </w:rPr>
              <w:t xml:space="preserve"> беру, </w:t>
            </w:r>
            <w:proofErr w:type="spellStart"/>
            <w:r w:rsidR="00F44100" w:rsidRPr="00CD3B95">
              <w:rPr>
                <w:rFonts w:ascii="Times New Roman" w:hAnsi="Times New Roman" w:cs="Times New Roman"/>
                <w:sz w:val="28"/>
                <w:szCs w:val="28"/>
              </w:rPr>
              <w:t>мәдени-тұрмыстық</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әлеуметтік</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мақсаттағы</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объектілерді</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және</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қала</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құрылысы</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регламенттеріне</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сәйкес</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қоғамдық</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пайдалануға</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арналған</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өзге</w:t>
            </w:r>
            <w:proofErr w:type="spellEnd"/>
            <w:r w:rsidR="00F44100" w:rsidRPr="00CD3B95">
              <w:rPr>
                <w:rFonts w:ascii="Times New Roman" w:hAnsi="Times New Roman" w:cs="Times New Roman"/>
                <w:sz w:val="28"/>
                <w:szCs w:val="28"/>
              </w:rPr>
              <w:t xml:space="preserve"> де </w:t>
            </w:r>
            <w:proofErr w:type="spellStart"/>
            <w:r w:rsidR="00F44100" w:rsidRPr="00CD3B95">
              <w:rPr>
                <w:rFonts w:ascii="Times New Roman" w:hAnsi="Times New Roman" w:cs="Times New Roman"/>
                <w:sz w:val="28"/>
                <w:szCs w:val="28"/>
              </w:rPr>
              <w:t>объектілерді</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салуға</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арналған</w:t>
            </w:r>
            <w:proofErr w:type="spellEnd"/>
            <w:r w:rsidR="00F44100" w:rsidRPr="00CD3B95">
              <w:rPr>
                <w:rFonts w:ascii="Times New Roman" w:hAnsi="Times New Roman" w:cs="Times New Roman"/>
                <w:sz w:val="28"/>
                <w:szCs w:val="28"/>
              </w:rPr>
              <w:t>.</w:t>
            </w:r>
          </w:p>
        </w:tc>
      </w:tr>
      <w:tr w:rsidR="00F44100" w:rsidRPr="000B5247" w14:paraId="2CEE9610" w14:textId="77777777" w:rsidTr="00CD3B95">
        <w:tc>
          <w:tcPr>
            <w:tcW w:w="3652" w:type="dxa"/>
            <w:tcBorders>
              <w:top w:val="single" w:sz="4" w:space="0" w:color="auto"/>
              <w:left w:val="single" w:sz="4" w:space="0" w:color="auto"/>
              <w:bottom w:val="single" w:sz="4" w:space="0" w:color="auto"/>
              <w:right w:val="single" w:sz="4" w:space="0" w:color="auto"/>
            </w:tcBorders>
            <w:hideMark/>
          </w:tcPr>
          <w:p w14:paraId="2889CC30" w14:textId="0F45923F" w:rsidR="00F44100" w:rsidRPr="00CD3B95" w:rsidRDefault="00F44100" w:rsidP="00CD3B95">
            <w:pPr>
              <w:spacing w:after="0" w:line="240" w:lineRule="auto"/>
              <w:rPr>
                <w:rFonts w:ascii="Times New Roman" w:eastAsia="Times New Roman" w:hAnsi="Times New Roman" w:cs="Times New Roman"/>
                <w:sz w:val="28"/>
                <w:szCs w:val="28"/>
                <w:lang w:eastAsia="ru-RU"/>
              </w:rPr>
            </w:pPr>
            <w:proofErr w:type="spellStart"/>
            <w:r w:rsidRPr="00CD3B95">
              <w:rPr>
                <w:rFonts w:ascii="Times New Roman" w:hAnsi="Times New Roman" w:cs="Times New Roman"/>
                <w:sz w:val="28"/>
                <w:szCs w:val="28"/>
              </w:rPr>
              <w:t>Өндірістік</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аймақтар</w:t>
            </w:r>
            <w:proofErr w:type="spellEnd"/>
          </w:p>
        </w:tc>
        <w:tc>
          <w:tcPr>
            <w:tcW w:w="5273" w:type="dxa"/>
            <w:gridSpan w:val="2"/>
            <w:tcBorders>
              <w:top w:val="single" w:sz="4" w:space="0" w:color="auto"/>
              <w:left w:val="single" w:sz="4" w:space="0" w:color="auto"/>
              <w:bottom w:val="single" w:sz="4" w:space="0" w:color="auto"/>
              <w:right w:val="single" w:sz="4" w:space="0" w:color="auto"/>
            </w:tcBorders>
            <w:hideMark/>
          </w:tcPr>
          <w:p w14:paraId="496B1AC3" w14:textId="5E321B7F" w:rsidR="00F44100" w:rsidRPr="000C00AE" w:rsidRDefault="005646EC" w:rsidP="000C00AE">
            <w:pPr>
              <w:spacing w:after="0" w:line="240" w:lineRule="auto"/>
              <w:rPr>
                <w:rFonts w:ascii="Times New Roman" w:eastAsia="Times New Roman" w:hAnsi="Times New Roman" w:cs="Times New Roman"/>
                <w:sz w:val="28"/>
                <w:szCs w:val="28"/>
                <w:lang w:val="kk-KZ" w:eastAsia="ru-RU"/>
              </w:rPr>
            </w:pPr>
            <w:proofErr w:type="spellStart"/>
            <w:r>
              <w:rPr>
                <w:rFonts w:ascii="Times New Roman" w:hAnsi="Times New Roman" w:cs="Times New Roman"/>
                <w:sz w:val="28"/>
                <w:szCs w:val="28"/>
              </w:rPr>
              <w:t>жер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учаскелері</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қала</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құрылысы</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регламенттеріне</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сәйкес</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өнеркәсіптік</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коммуналдық-қойма</w:t>
            </w:r>
            <w:proofErr w:type="spellEnd"/>
            <w:r w:rsidR="00F44100" w:rsidRPr="00CD3B95">
              <w:rPr>
                <w:rFonts w:ascii="Times New Roman" w:hAnsi="Times New Roman" w:cs="Times New Roman"/>
                <w:sz w:val="28"/>
                <w:szCs w:val="28"/>
              </w:rPr>
              <w:t xml:space="preserve">, осы </w:t>
            </w:r>
            <w:proofErr w:type="spellStart"/>
            <w:r w:rsidR="00F44100" w:rsidRPr="00CD3B95">
              <w:rPr>
                <w:rFonts w:ascii="Times New Roman" w:hAnsi="Times New Roman" w:cs="Times New Roman"/>
                <w:sz w:val="28"/>
                <w:szCs w:val="28"/>
              </w:rPr>
              <w:t>мақсаттарға</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арналған</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өзге</w:t>
            </w:r>
            <w:proofErr w:type="spellEnd"/>
            <w:r w:rsidR="000C00AE">
              <w:rPr>
                <w:rFonts w:ascii="Times New Roman" w:hAnsi="Times New Roman" w:cs="Times New Roman"/>
                <w:sz w:val="28"/>
                <w:szCs w:val="28"/>
              </w:rPr>
              <w:t xml:space="preserve"> де </w:t>
            </w:r>
            <w:proofErr w:type="spellStart"/>
            <w:r w:rsidR="000C00AE">
              <w:rPr>
                <w:rFonts w:ascii="Times New Roman" w:hAnsi="Times New Roman" w:cs="Times New Roman"/>
                <w:sz w:val="28"/>
                <w:szCs w:val="28"/>
              </w:rPr>
              <w:t>өндірістік</w:t>
            </w:r>
            <w:proofErr w:type="spellEnd"/>
            <w:r w:rsidR="000C00AE">
              <w:rPr>
                <w:rFonts w:ascii="Times New Roman" w:hAnsi="Times New Roman" w:cs="Times New Roman"/>
                <w:sz w:val="28"/>
                <w:szCs w:val="28"/>
              </w:rPr>
              <w:t xml:space="preserve"> </w:t>
            </w:r>
            <w:proofErr w:type="spellStart"/>
            <w:r w:rsidR="000C00AE">
              <w:rPr>
                <w:rFonts w:ascii="Times New Roman" w:hAnsi="Times New Roman" w:cs="Times New Roman"/>
                <w:sz w:val="28"/>
                <w:szCs w:val="28"/>
              </w:rPr>
              <w:t>объектілер</w:t>
            </w:r>
            <w:proofErr w:type="spellEnd"/>
            <w:r w:rsidR="000C00AE">
              <w:rPr>
                <w:rFonts w:ascii="Times New Roman" w:hAnsi="Times New Roman" w:cs="Times New Roman"/>
                <w:sz w:val="28"/>
                <w:szCs w:val="28"/>
                <w:lang w:val="kk-KZ"/>
              </w:rPr>
              <w:t>.</w:t>
            </w:r>
          </w:p>
        </w:tc>
      </w:tr>
      <w:tr w:rsidR="00F44100" w:rsidRPr="000B5247" w14:paraId="0F10720B" w14:textId="77777777" w:rsidTr="00CD3B95">
        <w:tc>
          <w:tcPr>
            <w:tcW w:w="3652" w:type="dxa"/>
            <w:tcBorders>
              <w:top w:val="single" w:sz="4" w:space="0" w:color="auto"/>
              <w:left w:val="single" w:sz="4" w:space="0" w:color="auto"/>
              <w:bottom w:val="single" w:sz="4" w:space="0" w:color="auto"/>
              <w:right w:val="single" w:sz="4" w:space="0" w:color="auto"/>
            </w:tcBorders>
            <w:hideMark/>
          </w:tcPr>
          <w:p w14:paraId="57FFBAE1" w14:textId="7B082212" w:rsidR="00F44100" w:rsidRPr="00CD3B95" w:rsidRDefault="00F44100" w:rsidP="00CD3B95">
            <w:pPr>
              <w:spacing w:after="0" w:line="240" w:lineRule="auto"/>
              <w:rPr>
                <w:rFonts w:ascii="Times New Roman" w:eastAsia="Times New Roman" w:hAnsi="Times New Roman" w:cs="Times New Roman"/>
                <w:sz w:val="28"/>
                <w:szCs w:val="28"/>
                <w:lang w:eastAsia="ru-RU"/>
              </w:rPr>
            </w:pPr>
            <w:proofErr w:type="spellStart"/>
            <w:r w:rsidRPr="00CD3B95">
              <w:rPr>
                <w:rFonts w:ascii="Times New Roman" w:hAnsi="Times New Roman" w:cs="Times New Roman"/>
                <w:sz w:val="28"/>
                <w:szCs w:val="28"/>
              </w:rPr>
              <w:t>Инженерлік</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және</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көліктік</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инфрақұрылым</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аймақтары</w:t>
            </w:r>
            <w:proofErr w:type="spellEnd"/>
          </w:p>
        </w:tc>
        <w:tc>
          <w:tcPr>
            <w:tcW w:w="5273" w:type="dxa"/>
            <w:gridSpan w:val="2"/>
            <w:tcBorders>
              <w:top w:val="single" w:sz="4" w:space="0" w:color="auto"/>
              <w:left w:val="single" w:sz="4" w:space="0" w:color="auto"/>
              <w:bottom w:val="single" w:sz="4" w:space="0" w:color="auto"/>
              <w:right w:val="single" w:sz="4" w:space="0" w:color="auto"/>
            </w:tcBorders>
            <w:hideMark/>
          </w:tcPr>
          <w:p w14:paraId="08B12621" w14:textId="69740923" w:rsidR="00F44100" w:rsidRPr="00CD3B95" w:rsidRDefault="005646EC" w:rsidP="000B5247">
            <w:pPr>
              <w:spacing w:after="0" w:line="240" w:lineRule="auto"/>
              <w:rPr>
                <w:rFonts w:ascii="Times New Roman" w:eastAsia="Times New Roman" w:hAnsi="Times New Roman" w:cs="Times New Roman"/>
                <w:sz w:val="28"/>
                <w:szCs w:val="28"/>
                <w:lang w:eastAsia="ru-RU"/>
              </w:rPr>
            </w:pPr>
            <w:proofErr w:type="spellStart"/>
            <w:r>
              <w:rPr>
                <w:rFonts w:ascii="Times New Roman" w:hAnsi="Times New Roman" w:cs="Times New Roman"/>
                <w:sz w:val="28"/>
                <w:szCs w:val="28"/>
              </w:rPr>
              <w:t>Жер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учаскелері</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теміржол</w:t>
            </w:r>
            <w:proofErr w:type="spellEnd"/>
            <w:r w:rsidR="00F44100" w:rsidRPr="00CD3B95">
              <w:rPr>
                <w:rFonts w:ascii="Times New Roman" w:hAnsi="Times New Roman" w:cs="Times New Roman"/>
                <w:sz w:val="28"/>
                <w:szCs w:val="28"/>
              </w:rPr>
              <w:t xml:space="preserve">, </w:t>
            </w:r>
            <w:proofErr w:type="spellStart"/>
            <w:proofErr w:type="gramStart"/>
            <w:r w:rsidR="00F44100" w:rsidRPr="00CD3B95">
              <w:rPr>
                <w:rFonts w:ascii="Times New Roman" w:hAnsi="Times New Roman" w:cs="Times New Roman"/>
                <w:sz w:val="28"/>
                <w:szCs w:val="28"/>
              </w:rPr>
              <w:t>автомобиль,өзен</w:t>
            </w:r>
            <w:proofErr w:type="spellEnd"/>
            <w:proofErr w:type="gram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теңіз</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әуе</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және</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құбыр</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көлігі</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байланыс</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инженерлік</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инфрақұрылым</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объектілерімен</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сондай-ақ</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қала</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құрылысы</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регламенттеріне</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сәйкес</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өзге</w:t>
            </w:r>
            <w:proofErr w:type="spellEnd"/>
            <w:r w:rsidR="00F44100" w:rsidRPr="00CD3B95">
              <w:rPr>
                <w:rFonts w:ascii="Times New Roman" w:hAnsi="Times New Roman" w:cs="Times New Roman"/>
                <w:sz w:val="28"/>
                <w:szCs w:val="28"/>
              </w:rPr>
              <w:t xml:space="preserve"> де </w:t>
            </w:r>
            <w:proofErr w:type="spellStart"/>
            <w:r w:rsidR="00F44100" w:rsidRPr="00CD3B95">
              <w:rPr>
                <w:rFonts w:ascii="Times New Roman" w:hAnsi="Times New Roman" w:cs="Times New Roman"/>
                <w:sz w:val="28"/>
                <w:szCs w:val="28"/>
              </w:rPr>
              <w:t>мақсаттағы</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объектілермен</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құрылыс</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салуға</w:t>
            </w:r>
            <w:proofErr w:type="spellEnd"/>
            <w:r w:rsidR="00F44100" w:rsidRPr="00CD3B95">
              <w:rPr>
                <w:rFonts w:ascii="Times New Roman" w:hAnsi="Times New Roman" w:cs="Times New Roman"/>
                <w:sz w:val="28"/>
                <w:szCs w:val="28"/>
              </w:rPr>
              <w:t xml:space="preserve"> </w:t>
            </w:r>
            <w:proofErr w:type="spellStart"/>
            <w:r w:rsidR="00F44100" w:rsidRPr="00CD3B95">
              <w:rPr>
                <w:rFonts w:ascii="Times New Roman" w:hAnsi="Times New Roman" w:cs="Times New Roman"/>
                <w:sz w:val="28"/>
                <w:szCs w:val="28"/>
              </w:rPr>
              <w:t>арналған</w:t>
            </w:r>
            <w:proofErr w:type="spellEnd"/>
            <w:r w:rsidR="00F44100" w:rsidRPr="00CD3B95">
              <w:rPr>
                <w:rFonts w:ascii="Times New Roman" w:hAnsi="Times New Roman" w:cs="Times New Roman"/>
                <w:sz w:val="28"/>
                <w:szCs w:val="28"/>
              </w:rPr>
              <w:t>.</w:t>
            </w:r>
          </w:p>
        </w:tc>
      </w:tr>
      <w:tr w:rsidR="00EC14F0" w:rsidRPr="000B5247" w14:paraId="7C1F8112" w14:textId="77777777" w:rsidTr="000C00AE">
        <w:trPr>
          <w:gridAfter w:val="1"/>
          <w:wAfter w:w="3652" w:type="dxa"/>
        </w:trPr>
        <w:tc>
          <w:tcPr>
            <w:tcW w:w="5273" w:type="dxa"/>
            <w:gridSpan w:val="2"/>
            <w:tcBorders>
              <w:top w:val="single" w:sz="4" w:space="0" w:color="auto"/>
              <w:left w:val="single" w:sz="4" w:space="0" w:color="auto"/>
              <w:bottom w:val="nil"/>
              <w:right w:val="single" w:sz="4" w:space="0" w:color="auto"/>
            </w:tcBorders>
            <w:hideMark/>
          </w:tcPr>
          <w:p w14:paraId="188D3463" w14:textId="6869B4D8" w:rsidR="00EC14F0" w:rsidRPr="00CD3B95" w:rsidRDefault="00EC14F0" w:rsidP="000B5247">
            <w:pPr>
              <w:spacing w:after="0" w:line="240" w:lineRule="auto"/>
              <w:rPr>
                <w:rFonts w:ascii="Times New Roman" w:eastAsia="Times New Roman" w:hAnsi="Times New Roman" w:cs="Times New Roman"/>
                <w:sz w:val="28"/>
                <w:szCs w:val="28"/>
                <w:lang w:eastAsia="ru-RU"/>
              </w:rPr>
            </w:pPr>
            <w:proofErr w:type="spellStart"/>
            <w:r>
              <w:rPr>
                <w:rFonts w:ascii="Times New Roman" w:hAnsi="Times New Roman" w:cs="Times New Roman"/>
                <w:sz w:val="28"/>
                <w:szCs w:val="28"/>
              </w:rPr>
              <w:t>Жер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учаскелері</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оның</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ішінде</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қалалық</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ормандар</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скверлер</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саябақтар</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қалалық</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бақтар</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тоғандар</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көлдер</w:t>
            </w:r>
            <w:proofErr w:type="spellEnd"/>
            <w:r w:rsidRPr="00CD3B95">
              <w:rPr>
                <w:rFonts w:ascii="Times New Roman" w:hAnsi="Times New Roman" w:cs="Times New Roman"/>
                <w:sz w:val="28"/>
                <w:szCs w:val="28"/>
              </w:rPr>
              <w:t xml:space="preserve">, су </w:t>
            </w:r>
            <w:proofErr w:type="spellStart"/>
            <w:r w:rsidRPr="00CD3B95">
              <w:rPr>
                <w:rFonts w:ascii="Times New Roman" w:hAnsi="Times New Roman" w:cs="Times New Roman"/>
                <w:sz w:val="28"/>
                <w:szCs w:val="28"/>
              </w:rPr>
              <w:t>қоймалары</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алып</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жатқан</w:t>
            </w:r>
            <w:proofErr w:type="spellEnd"/>
            <w:r w:rsidRPr="00CD3B95">
              <w:rPr>
                <w:rFonts w:ascii="Times New Roman" w:hAnsi="Times New Roman" w:cs="Times New Roman"/>
                <w:sz w:val="28"/>
                <w:szCs w:val="28"/>
              </w:rPr>
              <w:t xml:space="preserve"> </w:t>
            </w:r>
            <w:proofErr w:type="spellStart"/>
            <w:r>
              <w:rPr>
                <w:rFonts w:ascii="Times New Roman" w:hAnsi="Times New Roman" w:cs="Times New Roman"/>
                <w:sz w:val="28"/>
                <w:szCs w:val="28"/>
              </w:rPr>
              <w:t>жер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учаскелері</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азаматтардың</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демалысы</w:t>
            </w:r>
            <w:proofErr w:type="spellEnd"/>
            <w:r w:rsidRPr="00CD3B95">
              <w:rPr>
                <w:rFonts w:ascii="Times New Roman" w:hAnsi="Times New Roman" w:cs="Times New Roman"/>
                <w:sz w:val="28"/>
                <w:szCs w:val="28"/>
              </w:rPr>
              <w:t xml:space="preserve"> мен </w:t>
            </w:r>
            <w:proofErr w:type="spellStart"/>
            <w:r w:rsidRPr="00CD3B95">
              <w:rPr>
                <w:rFonts w:ascii="Times New Roman" w:hAnsi="Times New Roman" w:cs="Times New Roman"/>
                <w:sz w:val="28"/>
                <w:szCs w:val="28"/>
              </w:rPr>
              <w:t>туризмі</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үшін</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пайдаланылады</w:t>
            </w:r>
            <w:proofErr w:type="spellEnd"/>
          </w:p>
        </w:tc>
      </w:tr>
      <w:tr w:rsidR="000C00AE" w:rsidRPr="000B5247" w14:paraId="0D7EF263" w14:textId="77777777" w:rsidTr="000C00AE">
        <w:tc>
          <w:tcPr>
            <w:tcW w:w="8925" w:type="dxa"/>
            <w:gridSpan w:val="3"/>
            <w:tcBorders>
              <w:top w:val="nil"/>
              <w:left w:val="nil"/>
              <w:bottom w:val="single" w:sz="4" w:space="0" w:color="auto"/>
              <w:right w:val="nil"/>
            </w:tcBorders>
          </w:tcPr>
          <w:p w14:paraId="68EAA9BF" w14:textId="160773DD" w:rsidR="000C00AE" w:rsidRPr="000C00AE" w:rsidRDefault="000C00AE" w:rsidP="000B5247">
            <w:pPr>
              <w:spacing w:after="0" w:line="240" w:lineRule="auto"/>
              <w:rPr>
                <w:rFonts w:ascii="Times New Roman" w:hAnsi="Times New Roman" w:cs="Times New Roman"/>
                <w:sz w:val="28"/>
                <w:szCs w:val="28"/>
                <w:lang w:val="kk-KZ"/>
              </w:rPr>
            </w:pPr>
          </w:p>
        </w:tc>
      </w:tr>
      <w:tr w:rsidR="00F44100" w:rsidRPr="000B5247" w14:paraId="5153E622" w14:textId="77777777" w:rsidTr="000C00AE">
        <w:tc>
          <w:tcPr>
            <w:tcW w:w="3652" w:type="dxa"/>
            <w:tcBorders>
              <w:top w:val="single" w:sz="4" w:space="0" w:color="auto"/>
              <w:left w:val="single" w:sz="4" w:space="0" w:color="auto"/>
              <w:bottom w:val="single" w:sz="4" w:space="0" w:color="auto"/>
              <w:right w:val="single" w:sz="4" w:space="0" w:color="auto"/>
            </w:tcBorders>
            <w:hideMark/>
          </w:tcPr>
          <w:p w14:paraId="3F90763D" w14:textId="3CC2C6D3" w:rsidR="00F44100" w:rsidRPr="00CD3B95" w:rsidRDefault="00F44100" w:rsidP="00CD3B95">
            <w:pPr>
              <w:spacing w:after="0" w:line="240" w:lineRule="auto"/>
              <w:rPr>
                <w:rFonts w:ascii="Times New Roman" w:eastAsia="Times New Roman" w:hAnsi="Times New Roman" w:cs="Times New Roman"/>
                <w:color w:val="242021"/>
                <w:sz w:val="28"/>
                <w:szCs w:val="28"/>
                <w:lang w:eastAsia="ru-RU"/>
              </w:rPr>
            </w:pPr>
            <w:proofErr w:type="spellStart"/>
            <w:r w:rsidRPr="00CD3B95">
              <w:rPr>
                <w:rFonts w:ascii="Times New Roman" w:hAnsi="Times New Roman" w:cs="Times New Roman"/>
                <w:sz w:val="28"/>
                <w:szCs w:val="28"/>
              </w:rPr>
              <w:t>Ерекше</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қорғалатын</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аумақтар</w:t>
            </w:r>
            <w:proofErr w:type="spellEnd"/>
          </w:p>
        </w:tc>
        <w:tc>
          <w:tcPr>
            <w:tcW w:w="5273" w:type="dxa"/>
            <w:gridSpan w:val="2"/>
            <w:tcBorders>
              <w:top w:val="single" w:sz="4" w:space="0" w:color="auto"/>
              <w:left w:val="single" w:sz="4" w:space="0" w:color="auto"/>
              <w:bottom w:val="single" w:sz="4" w:space="0" w:color="auto"/>
              <w:right w:val="single" w:sz="4" w:space="0" w:color="auto"/>
            </w:tcBorders>
            <w:hideMark/>
          </w:tcPr>
          <w:p w14:paraId="2414E9A3" w14:textId="0389FF6D" w:rsidR="00F44100" w:rsidRPr="00CD3B95" w:rsidRDefault="00F44100" w:rsidP="000B5247">
            <w:pPr>
              <w:spacing w:after="0" w:line="240" w:lineRule="auto"/>
              <w:rPr>
                <w:rFonts w:ascii="Times New Roman" w:eastAsia="Times New Roman" w:hAnsi="Times New Roman" w:cs="Times New Roman"/>
                <w:color w:val="242021"/>
                <w:sz w:val="28"/>
                <w:szCs w:val="28"/>
                <w:lang w:eastAsia="ru-RU"/>
              </w:rPr>
            </w:pPr>
            <w:r w:rsidRPr="00CD3B95">
              <w:rPr>
                <w:rFonts w:ascii="Times New Roman" w:hAnsi="Times New Roman" w:cs="Times New Roman"/>
                <w:sz w:val="28"/>
                <w:szCs w:val="28"/>
              </w:rPr>
              <w:t xml:space="preserve"> </w:t>
            </w:r>
            <w:proofErr w:type="spellStart"/>
            <w:r w:rsidR="00CD3B95" w:rsidRPr="00CD3B95">
              <w:rPr>
                <w:rFonts w:ascii="Times New Roman" w:hAnsi="Times New Roman" w:cs="Times New Roman"/>
                <w:sz w:val="28"/>
                <w:szCs w:val="28"/>
              </w:rPr>
              <w:t>Ерекше</w:t>
            </w:r>
            <w:proofErr w:type="spellEnd"/>
            <w:r w:rsidR="00CD3B95" w:rsidRPr="00CD3B95">
              <w:rPr>
                <w:rFonts w:ascii="Times New Roman" w:hAnsi="Times New Roman" w:cs="Times New Roman"/>
                <w:sz w:val="28"/>
                <w:szCs w:val="28"/>
              </w:rPr>
              <w:t xml:space="preserve"> </w:t>
            </w:r>
            <w:proofErr w:type="spellStart"/>
            <w:r w:rsidR="00CD3B95" w:rsidRPr="00CD3B95">
              <w:rPr>
                <w:rFonts w:ascii="Times New Roman" w:hAnsi="Times New Roman" w:cs="Times New Roman"/>
                <w:sz w:val="28"/>
                <w:szCs w:val="28"/>
              </w:rPr>
              <w:t>табиғатты</w:t>
            </w:r>
            <w:proofErr w:type="spellEnd"/>
            <w:r w:rsidR="00CD3B95" w:rsidRPr="00CD3B95">
              <w:rPr>
                <w:rFonts w:ascii="Times New Roman" w:hAnsi="Times New Roman" w:cs="Times New Roman"/>
                <w:sz w:val="28"/>
                <w:szCs w:val="28"/>
              </w:rPr>
              <w:t xml:space="preserve"> </w:t>
            </w:r>
            <w:proofErr w:type="spellStart"/>
            <w:r w:rsidR="00CD3B95" w:rsidRPr="00CD3B95">
              <w:rPr>
                <w:rFonts w:ascii="Times New Roman" w:hAnsi="Times New Roman" w:cs="Times New Roman"/>
                <w:sz w:val="28"/>
                <w:szCs w:val="28"/>
              </w:rPr>
              <w:t>қорғау</w:t>
            </w:r>
            <w:proofErr w:type="spellEnd"/>
            <w:r w:rsidR="00CD3B95" w:rsidRPr="00CD3B95">
              <w:rPr>
                <w:rFonts w:ascii="Times New Roman" w:hAnsi="Times New Roman" w:cs="Times New Roman"/>
                <w:sz w:val="28"/>
                <w:szCs w:val="28"/>
              </w:rPr>
              <w:t xml:space="preserve">, </w:t>
            </w:r>
            <w:proofErr w:type="spellStart"/>
            <w:r w:rsidR="00CD3B95" w:rsidRPr="00CD3B95">
              <w:rPr>
                <w:rFonts w:ascii="Times New Roman" w:hAnsi="Times New Roman" w:cs="Times New Roman"/>
                <w:sz w:val="28"/>
                <w:szCs w:val="28"/>
              </w:rPr>
              <w:t>ғылыми</w:t>
            </w:r>
            <w:proofErr w:type="spellEnd"/>
            <w:r w:rsidR="00CD3B95" w:rsidRPr="00CD3B95">
              <w:rPr>
                <w:rFonts w:ascii="Times New Roman" w:hAnsi="Times New Roman" w:cs="Times New Roman"/>
                <w:sz w:val="28"/>
                <w:szCs w:val="28"/>
              </w:rPr>
              <w:t xml:space="preserve">, </w:t>
            </w:r>
            <w:proofErr w:type="spellStart"/>
            <w:r w:rsidR="00CD3B95" w:rsidRPr="00CD3B95">
              <w:rPr>
                <w:rFonts w:ascii="Times New Roman" w:hAnsi="Times New Roman" w:cs="Times New Roman"/>
                <w:sz w:val="28"/>
                <w:szCs w:val="28"/>
              </w:rPr>
              <w:t>тарихи-мәдени</w:t>
            </w:r>
            <w:proofErr w:type="spellEnd"/>
            <w:r w:rsidR="00CD3B95" w:rsidRPr="00CD3B95">
              <w:rPr>
                <w:rFonts w:ascii="Times New Roman" w:hAnsi="Times New Roman" w:cs="Times New Roman"/>
                <w:sz w:val="28"/>
                <w:szCs w:val="28"/>
              </w:rPr>
              <w:t xml:space="preserve">, </w:t>
            </w:r>
            <w:proofErr w:type="spellStart"/>
            <w:r w:rsidR="00CD3B95" w:rsidRPr="00CD3B95">
              <w:rPr>
                <w:rFonts w:ascii="Times New Roman" w:hAnsi="Times New Roman" w:cs="Times New Roman"/>
                <w:sz w:val="28"/>
                <w:szCs w:val="28"/>
              </w:rPr>
              <w:t>эстетикалық</w:t>
            </w:r>
            <w:proofErr w:type="spellEnd"/>
            <w:r w:rsidR="00CD3B95" w:rsidRPr="00CD3B95">
              <w:rPr>
                <w:rFonts w:ascii="Times New Roman" w:hAnsi="Times New Roman" w:cs="Times New Roman"/>
                <w:sz w:val="28"/>
                <w:szCs w:val="28"/>
              </w:rPr>
              <w:t xml:space="preserve">, </w:t>
            </w:r>
            <w:proofErr w:type="spellStart"/>
            <w:r w:rsidR="00CD3B95" w:rsidRPr="00CD3B95">
              <w:rPr>
                <w:rFonts w:ascii="Times New Roman" w:hAnsi="Times New Roman" w:cs="Times New Roman"/>
                <w:sz w:val="28"/>
                <w:szCs w:val="28"/>
              </w:rPr>
              <w:t>рекреациялық</w:t>
            </w:r>
            <w:proofErr w:type="spellEnd"/>
            <w:r w:rsidR="00CD3B95" w:rsidRPr="00CD3B95">
              <w:rPr>
                <w:rFonts w:ascii="Times New Roman" w:hAnsi="Times New Roman" w:cs="Times New Roman"/>
                <w:sz w:val="28"/>
                <w:szCs w:val="28"/>
              </w:rPr>
              <w:t xml:space="preserve">, </w:t>
            </w:r>
            <w:proofErr w:type="spellStart"/>
            <w:r w:rsidR="00CD3B95" w:rsidRPr="00CD3B95">
              <w:rPr>
                <w:rFonts w:ascii="Times New Roman" w:hAnsi="Times New Roman" w:cs="Times New Roman"/>
                <w:sz w:val="28"/>
                <w:szCs w:val="28"/>
              </w:rPr>
              <w:t>сауықтыру</w:t>
            </w:r>
            <w:proofErr w:type="spellEnd"/>
            <w:r w:rsidR="00CD3B95" w:rsidRPr="00CD3B95">
              <w:rPr>
                <w:rFonts w:ascii="Times New Roman" w:hAnsi="Times New Roman" w:cs="Times New Roman"/>
                <w:sz w:val="28"/>
                <w:szCs w:val="28"/>
              </w:rPr>
              <w:t xml:space="preserve"> </w:t>
            </w:r>
            <w:proofErr w:type="spellStart"/>
            <w:r w:rsidR="00CD3B95" w:rsidRPr="00CD3B95">
              <w:rPr>
                <w:rFonts w:ascii="Times New Roman" w:hAnsi="Times New Roman" w:cs="Times New Roman"/>
                <w:sz w:val="28"/>
                <w:szCs w:val="28"/>
              </w:rPr>
              <w:t>және</w:t>
            </w:r>
            <w:proofErr w:type="spellEnd"/>
            <w:r w:rsidR="00CD3B95" w:rsidRPr="00CD3B95">
              <w:rPr>
                <w:rFonts w:ascii="Times New Roman" w:hAnsi="Times New Roman" w:cs="Times New Roman"/>
                <w:sz w:val="28"/>
                <w:szCs w:val="28"/>
              </w:rPr>
              <w:t xml:space="preserve"> </w:t>
            </w:r>
            <w:proofErr w:type="spellStart"/>
            <w:r w:rsidR="00CD3B95" w:rsidRPr="00CD3B95">
              <w:rPr>
                <w:rFonts w:ascii="Times New Roman" w:hAnsi="Times New Roman" w:cs="Times New Roman"/>
                <w:sz w:val="28"/>
                <w:szCs w:val="28"/>
              </w:rPr>
              <w:t>өзге</w:t>
            </w:r>
            <w:proofErr w:type="spellEnd"/>
            <w:r w:rsidR="00CD3B95" w:rsidRPr="00CD3B95">
              <w:rPr>
                <w:rFonts w:ascii="Times New Roman" w:hAnsi="Times New Roman" w:cs="Times New Roman"/>
                <w:sz w:val="28"/>
                <w:szCs w:val="28"/>
              </w:rPr>
              <w:t xml:space="preserve"> де аса </w:t>
            </w:r>
            <w:proofErr w:type="spellStart"/>
            <w:r w:rsidR="00CD3B95" w:rsidRPr="00CD3B95">
              <w:rPr>
                <w:rFonts w:ascii="Times New Roman" w:hAnsi="Times New Roman" w:cs="Times New Roman"/>
                <w:sz w:val="28"/>
                <w:szCs w:val="28"/>
              </w:rPr>
              <w:t>құнды</w:t>
            </w:r>
            <w:proofErr w:type="spellEnd"/>
            <w:r w:rsidR="00CD3B95" w:rsidRPr="00CD3B95">
              <w:rPr>
                <w:rFonts w:ascii="Times New Roman" w:hAnsi="Times New Roman" w:cs="Times New Roman"/>
                <w:sz w:val="28"/>
                <w:szCs w:val="28"/>
              </w:rPr>
              <w:t xml:space="preserve"> </w:t>
            </w:r>
            <w:proofErr w:type="spellStart"/>
            <w:r w:rsidR="00CD3B95" w:rsidRPr="00CD3B95">
              <w:rPr>
                <w:rFonts w:ascii="Times New Roman" w:hAnsi="Times New Roman" w:cs="Times New Roman"/>
                <w:sz w:val="28"/>
                <w:szCs w:val="28"/>
              </w:rPr>
              <w:t>маңызы</w:t>
            </w:r>
            <w:proofErr w:type="spellEnd"/>
            <w:r w:rsidR="00CD3B95" w:rsidRPr="00CD3B95">
              <w:rPr>
                <w:rFonts w:ascii="Times New Roman" w:hAnsi="Times New Roman" w:cs="Times New Roman"/>
                <w:sz w:val="28"/>
                <w:szCs w:val="28"/>
              </w:rPr>
              <w:t xml:space="preserve"> бар </w:t>
            </w:r>
            <w:proofErr w:type="spellStart"/>
            <w:r w:rsidR="005646EC">
              <w:rPr>
                <w:rFonts w:ascii="Times New Roman" w:hAnsi="Times New Roman" w:cs="Times New Roman"/>
                <w:sz w:val="28"/>
                <w:szCs w:val="28"/>
              </w:rPr>
              <w:t>жер</w:t>
            </w:r>
            <w:proofErr w:type="spellEnd"/>
            <w:r w:rsidR="005646EC">
              <w:rPr>
                <w:rFonts w:ascii="Times New Roman" w:hAnsi="Times New Roman" w:cs="Times New Roman"/>
                <w:sz w:val="28"/>
                <w:szCs w:val="28"/>
              </w:rPr>
              <w:t xml:space="preserve"> </w:t>
            </w:r>
            <w:proofErr w:type="spellStart"/>
            <w:r w:rsidR="005646EC">
              <w:rPr>
                <w:rFonts w:ascii="Times New Roman" w:hAnsi="Times New Roman" w:cs="Times New Roman"/>
                <w:sz w:val="28"/>
                <w:szCs w:val="28"/>
              </w:rPr>
              <w:t>учаскелері</w:t>
            </w:r>
            <w:proofErr w:type="spellEnd"/>
            <w:r w:rsidR="00CD3B95" w:rsidRPr="00CD3B95">
              <w:rPr>
                <w:rFonts w:ascii="Times New Roman" w:hAnsi="Times New Roman" w:cs="Times New Roman"/>
                <w:sz w:val="28"/>
                <w:szCs w:val="28"/>
              </w:rPr>
              <w:t>.</w:t>
            </w:r>
          </w:p>
        </w:tc>
      </w:tr>
      <w:tr w:rsidR="00F44100" w:rsidRPr="000B5247" w14:paraId="303907DB" w14:textId="77777777" w:rsidTr="00CD3B95">
        <w:tc>
          <w:tcPr>
            <w:tcW w:w="3652" w:type="dxa"/>
            <w:tcBorders>
              <w:top w:val="single" w:sz="4" w:space="0" w:color="auto"/>
              <w:left w:val="single" w:sz="4" w:space="0" w:color="auto"/>
              <w:bottom w:val="single" w:sz="4" w:space="0" w:color="auto"/>
              <w:right w:val="single" w:sz="4" w:space="0" w:color="auto"/>
            </w:tcBorders>
            <w:hideMark/>
          </w:tcPr>
          <w:p w14:paraId="1AB090FA" w14:textId="2C509ACB" w:rsidR="00F44100" w:rsidRPr="00CD3B95" w:rsidRDefault="00CD3B95" w:rsidP="00CD3B95">
            <w:pPr>
              <w:spacing w:after="0" w:line="240" w:lineRule="auto"/>
              <w:rPr>
                <w:rFonts w:ascii="Times New Roman" w:eastAsia="Times New Roman" w:hAnsi="Times New Roman" w:cs="Times New Roman"/>
                <w:color w:val="242021"/>
                <w:sz w:val="28"/>
                <w:szCs w:val="28"/>
                <w:lang w:eastAsia="ru-RU"/>
              </w:rPr>
            </w:pPr>
            <w:proofErr w:type="spellStart"/>
            <w:r w:rsidRPr="00CD3B95">
              <w:rPr>
                <w:rFonts w:ascii="Times New Roman" w:hAnsi="Times New Roman" w:cs="Times New Roman"/>
                <w:sz w:val="28"/>
                <w:szCs w:val="28"/>
              </w:rPr>
              <w:lastRenderedPageBreak/>
              <w:t>Ауыл</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шаруашылығын</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пайдалану</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аймақтары</w:t>
            </w:r>
            <w:proofErr w:type="spellEnd"/>
          </w:p>
        </w:tc>
        <w:tc>
          <w:tcPr>
            <w:tcW w:w="5273" w:type="dxa"/>
            <w:gridSpan w:val="2"/>
            <w:tcBorders>
              <w:top w:val="single" w:sz="4" w:space="0" w:color="auto"/>
              <w:left w:val="single" w:sz="4" w:space="0" w:color="auto"/>
              <w:bottom w:val="single" w:sz="4" w:space="0" w:color="auto"/>
              <w:right w:val="single" w:sz="4" w:space="0" w:color="auto"/>
            </w:tcBorders>
            <w:hideMark/>
          </w:tcPr>
          <w:p w14:paraId="28D27A1F" w14:textId="2B2CC1FE" w:rsidR="00CD3B95" w:rsidRPr="00CD3B95" w:rsidRDefault="00CD3B95" w:rsidP="00CD3B95">
            <w:pPr>
              <w:spacing w:after="0" w:line="240" w:lineRule="auto"/>
              <w:rPr>
                <w:rFonts w:ascii="Times New Roman" w:hAnsi="Times New Roman" w:cs="Times New Roman"/>
                <w:sz w:val="28"/>
                <w:szCs w:val="28"/>
              </w:rPr>
            </w:pPr>
            <w:proofErr w:type="spellStart"/>
            <w:r w:rsidRPr="00CD3B95">
              <w:rPr>
                <w:rFonts w:ascii="Times New Roman" w:hAnsi="Times New Roman" w:cs="Times New Roman"/>
                <w:sz w:val="28"/>
                <w:szCs w:val="28"/>
              </w:rPr>
              <w:t>Егістіктер</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көпжылдық</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екпелер</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сондай-ақ</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ауыл</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шаруашылығы</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мақсатындағы</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ғимараттар</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құрылыстар</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алып</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жатқан</w:t>
            </w:r>
            <w:proofErr w:type="spellEnd"/>
            <w:r w:rsidRPr="00CD3B95">
              <w:rPr>
                <w:rFonts w:ascii="Times New Roman" w:hAnsi="Times New Roman" w:cs="Times New Roman"/>
                <w:sz w:val="28"/>
                <w:szCs w:val="28"/>
              </w:rPr>
              <w:t xml:space="preserve"> </w:t>
            </w:r>
            <w:proofErr w:type="spellStart"/>
            <w:r w:rsidR="005646EC">
              <w:rPr>
                <w:rFonts w:ascii="Times New Roman" w:hAnsi="Times New Roman" w:cs="Times New Roman"/>
                <w:sz w:val="28"/>
                <w:szCs w:val="28"/>
              </w:rPr>
              <w:t>жер</w:t>
            </w:r>
            <w:proofErr w:type="spellEnd"/>
            <w:r w:rsidR="005646EC">
              <w:rPr>
                <w:rFonts w:ascii="Times New Roman" w:hAnsi="Times New Roman" w:cs="Times New Roman"/>
                <w:sz w:val="28"/>
                <w:szCs w:val="28"/>
              </w:rPr>
              <w:t xml:space="preserve"> </w:t>
            </w:r>
            <w:proofErr w:type="spellStart"/>
            <w:r w:rsidR="005646EC">
              <w:rPr>
                <w:rFonts w:ascii="Times New Roman" w:hAnsi="Times New Roman" w:cs="Times New Roman"/>
                <w:sz w:val="28"/>
                <w:szCs w:val="28"/>
              </w:rPr>
              <w:t>учаскелері</w:t>
            </w:r>
            <w:proofErr w:type="spellEnd"/>
            <w:r w:rsidRPr="00CD3B95">
              <w:rPr>
                <w:rFonts w:ascii="Times New Roman" w:hAnsi="Times New Roman" w:cs="Times New Roman"/>
                <w:sz w:val="28"/>
                <w:szCs w:val="28"/>
              </w:rPr>
              <w:t>,</w:t>
            </w:r>
          </w:p>
          <w:p w14:paraId="2DA3B574" w14:textId="47643E45" w:rsidR="00CD3B95" w:rsidRPr="00CD3B95" w:rsidRDefault="00CD3B95" w:rsidP="00CD3B95">
            <w:pPr>
              <w:spacing w:after="0" w:line="240" w:lineRule="auto"/>
              <w:rPr>
                <w:rFonts w:ascii="Times New Roman" w:hAnsi="Times New Roman" w:cs="Times New Roman"/>
                <w:sz w:val="28"/>
                <w:szCs w:val="28"/>
              </w:rPr>
            </w:pPr>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өзгерген</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сәтке</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дейін</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ауыл</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шаруашылығы</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өндірісін</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жүргі</w:t>
            </w:r>
            <w:proofErr w:type="spellEnd"/>
            <w:r w:rsidR="00175293">
              <w:rPr>
                <w:rFonts w:ascii="Times New Roman" w:hAnsi="Times New Roman" w:cs="Times New Roman"/>
                <w:sz w:val="28"/>
                <w:szCs w:val="28"/>
                <w:lang w:val="kk-KZ"/>
              </w:rPr>
              <w:t>зу</w:t>
            </w:r>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мақсатында</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пайдаланылады</w:t>
            </w:r>
            <w:proofErr w:type="spellEnd"/>
          </w:p>
          <w:p w14:paraId="7C74F3D6" w14:textId="77777777" w:rsidR="00CD3B95" w:rsidRPr="00CD3B95" w:rsidRDefault="00CD3B95" w:rsidP="00CD3B95">
            <w:pPr>
              <w:spacing w:after="0" w:line="240" w:lineRule="auto"/>
              <w:rPr>
                <w:rFonts w:ascii="Times New Roman" w:hAnsi="Times New Roman" w:cs="Times New Roman"/>
                <w:sz w:val="28"/>
                <w:szCs w:val="28"/>
              </w:rPr>
            </w:pPr>
            <w:proofErr w:type="spellStart"/>
            <w:r w:rsidRPr="00CD3B95">
              <w:rPr>
                <w:rFonts w:ascii="Times New Roman" w:hAnsi="Times New Roman" w:cs="Times New Roman"/>
                <w:sz w:val="28"/>
                <w:szCs w:val="28"/>
              </w:rPr>
              <w:t>елді</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мекендердің</w:t>
            </w:r>
            <w:proofErr w:type="spellEnd"/>
            <w:r w:rsidRPr="00CD3B95">
              <w:rPr>
                <w:rFonts w:ascii="Times New Roman" w:hAnsi="Times New Roman" w:cs="Times New Roman"/>
                <w:sz w:val="28"/>
                <w:szCs w:val="28"/>
              </w:rPr>
              <w:t xml:space="preserve"> бас </w:t>
            </w:r>
            <w:proofErr w:type="spellStart"/>
            <w:r w:rsidRPr="00CD3B95">
              <w:rPr>
                <w:rFonts w:ascii="Times New Roman" w:hAnsi="Times New Roman" w:cs="Times New Roman"/>
                <w:sz w:val="28"/>
                <w:szCs w:val="28"/>
              </w:rPr>
              <w:t>жоспарлары</w:t>
            </w:r>
            <w:proofErr w:type="spellEnd"/>
            <w:r w:rsidRPr="00CD3B95">
              <w:rPr>
                <w:rFonts w:ascii="Times New Roman" w:hAnsi="Times New Roman" w:cs="Times New Roman"/>
                <w:sz w:val="28"/>
                <w:szCs w:val="28"/>
              </w:rPr>
              <w:t xml:space="preserve"> мен </w:t>
            </w:r>
            <w:proofErr w:type="spellStart"/>
            <w:r w:rsidRPr="00CD3B95">
              <w:rPr>
                <w:rFonts w:ascii="Times New Roman" w:hAnsi="Times New Roman" w:cs="Times New Roman"/>
                <w:sz w:val="28"/>
                <w:szCs w:val="28"/>
              </w:rPr>
              <w:t>ережелеріне</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сәйкес</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оларды</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пайдалану</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түрлері</w:t>
            </w:r>
            <w:proofErr w:type="spellEnd"/>
          </w:p>
          <w:p w14:paraId="02B68C82" w14:textId="2DBB4AA2" w:rsidR="00F44100" w:rsidRPr="00455391" w:rsidRDefault="00CD3B95" w:rsidP="00CD3B95">
            <w:pPr>
              <w:spacing w:after="0" w:line="240" w:lineRule="auto"/>
              <w:rPr>
                <w:rFonts w:ascii="Times New Roman" w:eastAsia="Times New Roman" w:hAnsi="Times New Roman" w:cs="Times New Roman"/>
                <w:color w:val="242021"/>
                <w:sz w:val="28"/>
                <w:szCs w:val="28"/>
                <w:lang w:val="kk-KZ" w:eastAsia="ru-RU"/>
              </w:rPr>
            </w:pPr>
            <w:proofErr w:type="spellStart"/>
            <w:r w:rsidRPr="00CD3B95">
              <w:rPr>
                <w:rFonts w:ascii="Times New Roman" w:hAnsi="Times New Roman" w:cs="Times New Roman"/>
                <w:sz w:val="28"/>
                <w:szCs w:val="28"/>
              </w:rPr>
              <w:t>жер</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пайдалану</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және</w:t>
            </w:r>
            <w:proofErr w:type="spellEnd"/>
            <w:r w:rsidRPr="00CD3B95">
              <w:rPr>
                <w:rFonts w:ascii="Times New Roman" w:hAnsi="Times New Roman" w:cs="Times New Roman"/>
                <w:sz w:val="28"/>
                <w:szCs w:val="28"/>
              </w:rPr>
              <w:t xml:space="preserve"> </w:t>
            </w:r>
            <w:proofErr w:type="spellStart"/>
            <w:r w:rsidRPr="00CD3B95">
              <w:rPr>
                <w:rFonts w:ascii="Times New Roman" w:hAnsi="Times New Roman" w:cs="Times New Roman"/>
                <w:sz w:val="28"/>
                <w:szCs w:val="28"/>
              </w:rPr>
              <w:t>құрылыс</w:t>
            </w:r>
            <w:proofErr w:type="spellEnd"/>
            <w:r w:rsidRPr="00CD3B95">
              <w:rPr>
                <w:rFonts w:ascii="Times New Roman" w:hAnsi="Times New Roman" w:cs="Times New Roman"/>
                <w:sz w:val="28"/>
                <w:szCs w:val="28"/>
              </w:rPr>
              <w:t>.</w:t>
            </w:r>
          </w:p>
        </w:tc>
      </w:tr>
      <w:tr w:rsidR="00F44100" w:rsidRPr="000B5247" w14:paraId="2021A1B6" w14:textId="77777777" w:rsidTr="00CD3B95">
        <w:tc>
          <w:tcPr>
            <w:tcW w:w="3652" w:type="dxa"/>
            <w:tcBorders>
              <w:top w:val="single" w:sz="4" w:space="0" w:color="auto"/>
              <w:left w:val="single" w:sz="4" w:space="0" w:color="auto"/>
              <w:bottom w:val="single" w:sz="4" w:space="0" w:color="auto"/>
              <w:right w:val="single" w:sz="4" w:space="0" w:color="auto"/>
            </w:tcBorders>
          </w:tcPr>
          <w:p w14:paraId="4F35E8D3" w14:textId="77777777" w:rsidR="00CD3B95" w:rsidRPr="00CD3B95" w:rsidRDefault="00CD3B95" w:rsidP="00CD3B95">
            <w:pPr>
              <w:spacing w:after="0" w:line="240" w:lineRule="auto"/>
              <w:rPr>
                <w:rFonts w:ascii="Times New Roman" w:eastAsia="Times New Roman" w:hAnsi="Times New Roman" w:cs="Times New Roman"/>
                <w:color w:val="242021"/>
                <w:sz w:val="28"/>
                <w:szCs w:val="28"/>
                <w:lang w:eastAsia="ru-RU"/>
              </w:rPr>
            </w:pPr>
            <w:proofErr w:type="spellStart"/>
            <w:r w:rsidRPr="00CD3B95">
              <w:rPr>
                <w:rFonts w:ascii="Times New Roman" w:eastAsia="Times New Roman" w:hAnsi="Times New Roman" w:cs="Times New Roman"/>
                <w:color w:val="242021"/>
                <w:sz w:val="28"/>
                <w:szCs w:val="28"/>
                <w:lang w:eastAsia="ru-RU"/>
              </w:rPr>
              <w:t>Арнайы</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мақсаттағы</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аймақтар</w:t>
            </w:r>
            <w:proofErr w:type="spellEnd"/>
          </w:p>
          <w:p w14:paraId="16EF31FB" w14:textId="55F337B1" w:rsidR="00F44100" w:rsidRPr="00CD3B95" w:rsidRDefault="00F44100" w:rsidP="00CD3B95">
            <w:pPr>
              <w:spacing w:after="0" w:line="240" w:lineRule="auto"/>
              <w:rPr>
                <w:rFonts w:ascii="Times New Roman" w:eastAsia="Times New Roman" w:hAnsi="Times New Roman" w:cs="Times New Roman"/>
                <w:color w:val="242021"/>
                <w:sz w:val="28"/>
                <w:szCs w:val="28"/>
                <w:lang w:eastAsia="ru-RU"/>
              </w:rPr>
            </w:pPr>
          </w:p>
        </w:tc>
        <w:tc>
          <w:tcPr>
            <w:tcW w:w="5273" w:type="dxa"/>
            <w:gridSpan w:val="2"/>
            <w:tcBorders>
              <w:top w:val="single" w:sz="4" w:space="0" w:color="auto"/>
              <w:left w:val="single" w:sz="4" w:space="0" w:color="auto"/>
              <w:bottom w:val="single" w:sz="4" w:space="0" w:color="auto"/>
              <w:right w:val="single" w:sz="4" w:space="0" w:color="auto"/>
            </w:tcBorders>
          </w:tcPr>
          <w:p w14:paraId="715D375B" w14:textId="192C5CDD" w:rsidR="00F44100" w:rsidRPr="00CD3B95" w:rsidRDefault="00CD3B95" w:rsidP="00CD3B95">
            <w:pPr>
              <w:spacing w:after="0" w:line="240" w:lineRule="auto"/>
              <w:rPr>
                <w:rFonts w:ascii="Times New Roman" w:eastAsia="Times New Roman" w:hAnsi="Times New Roman" w:cs="Times New Roman"/>
                <w:color w:val="242021"/>
                <w:sz w:val="28"/>
                <w:szCs w:val="28"/>
                <w:lang w:eastAsia="ru-RU"/>
              </w:rPr>
            </w:pPr>
            <w:proofErr w:type="spellStart"/>
            <w:r w:rsidRPr="00CD3B95">
              <w:rPr>
                <w:rFonts w:ascii="Times New Roman" w:eastAsia="Times New Roman" w:hAnsi="Times New Roman" w:cs="Times New Roman"/>
                <w:color w:val="242021"/>
                <w:sz w:val="28"/>
                <w:szCs w:val="28"/>
                <w:lang w:eastAsia="ru-RU"/>
              </w:rPr>
              <w:t>Зираттар</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крематорийлер</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қатты</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коммуналдық</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қалдықтарды</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көму</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үшін</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пайдаланылатын</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объектілер</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және</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орналастырылуы</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көрсетілген</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аймақтарды</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бөлу</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жолымен</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ғана</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қамтамасыз</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етілуі</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мүмкін</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және</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басқа</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аумақтық</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аймақтарда</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жол</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берілмейтін</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өзге</w:t>
            </w:r>
            <w:proofErr w:type="spellEnd"/>
            <w:r w:rsidRPr="00CD3B95">
              <w:rPr>
                <w:rFonts w:ascii="Times New Roman" w:eastAsia="Times New Roman" w:hAnsi="Times New Roman" w:cs="Times New Roman"/>
                <w:color w:val="242021"/>
                <w:sz w:val="28"/>
                <w:szCs w:val="28"/>
                <w:lang w:eastAsia="ru-RU"/>
              </w:rPr>
              <w:t xml:space="preserve"> де </w:t>
            </w:r>
            <w:proofErr w:type="spellStart"/>
            <w:r w:rsidRPr="00CD3B95">
              <w:rPr>
                <w:rFonts w:ascii="Times New Roman" w:eastAsia="Times New Roman" w:hAnsi="Times New Roman" w:cs="Times New Roman"/>
                <w:color w:val="242021"/>
                <w:sz w:val="28"/>
                <w:szCs w:val="28"/>
                <w:lang w:eastAsia="ru-RU"/>
              </w:rPr>
              <w:t>объектілер</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алып</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жатқан</w:t>
            </w:r>
            <w:proofErr w:type="spellEnd"/>
            <w:r w:rsidRPr="00CD3B95">
              <w:rPr>
                <w:rFonts w:ascii="Times New Roman" w:eastAsia="Times New Roman" w:hAnsi="Times New Roman" w:cs="Times New Roman"/>
                <w:color w:val="242021"/>
                <w:sz w:val="28"/>
                <w:szCs w:val="28"/>
                <w:lang w:eastAsia="ru-RU"/>
              </w:rPr>
              <w:t xml:space="preserve"> </w:t>
            </w:r>
            <w:proofErr w:type="spellStart"/>
            <w:r w:rsidRPr="00CD3B95">
              <w:rPr>
                <w:rFonts w:ascii="Times New Roman" w:eastAsia="Times New Roman" w:hAnsi="Times New Roman" w:cs="Times New Roman"/>
                <w:color w:val="242021"/>
                <w:sz w:val="28"/>
                <w:szCs w:val="28"/>
                <w:lang w:eastAsia="ru-RU"/>
              </w:rPr>
              <w:t>аймақтар</w:t>
            </w:r>
            <w:proofErr w:type="spellEnd"/>
            <w:r w:rsidRPr="00CD3B95">
              <w:rPr>
                <w:rFonts w:ascii="Times New Roman" w:eastAsia="Times New Roman" w:hAnsi="Times New Roman" w:cs="Times New Roman"/>
                <w:color w:val="242021"/>
                <w:sz w:val="28"/>
                <w:szCs w:val="28"/>
                <w:lang w:eastAsia="ru-RU"/>
              </w:rPr>
              <w:t>.</w:t>
            </w:r>
          </w:p>
        </w:tc>
      </w:tr>
    </w:tbl>
    <w:p w14:paraId="3924E733" w14:textId="77777777" w:rsidR="000B5247" w:rsidRPr="000B5247" w:rsidRDefault="000B5247" w:rsidP="00CC18E7">
      <w:pPr>
        <w:pStyle w:val="a5"/>
        <w:spacing w:after="0" w:line="240" w:lineRule="auto"/>
        <w:ind w:firstLine="709"/>
        <w:jc w:val="both"/>
        <w:rPr>
          <w:rFonts w:ascii="Times New Roman" w:hAnsi="Times New Roman" w:cs="Times New Roman"/>
          <w:sz w:val="28"/>
          <w:szCs w:val="28"/>
        </w:rPr>
      </w:pPr>
    </w:p>
    <w:p w14:paraId="20EF5C87" w14:textId="77777777" w:rsidR="00F44100" w:rsidRPr="00F44100" w:rsidRDefault="00F44100" w:rsidP="00B6782C">
      <w:pPr>
        <w:pStyle w:val="a5"/>
        <w:spacing w:after="0" w:line="240" w:lineRule="auto"/>
        <w:ind w:left="0" w:firstLine="709"/>
        <w:jc w:val="both"/>
        <w:rPr>
          <w:rFonts w:ascii="Times New Roman" w:hAnsi="Times New Roman" w:cs="Times New Roman"/>
          <w:sz w:val="28"/>
          <w:szCs w:val="28"/>
          <w:lang w:val="kk-KZ"/>
        </w:rPr>
      </w:pPr>
      <w:r w:rsidRPr="00F44100">
        <w:rPr>
          <w:rFonts w:ascii="Times New Roman" w:hAnsi="Times New Roman" w:cs="Times New Roman"/>
          <w:sz w:val="28"/>
          <w:szCs w:val="28"/>
          <w:lang w:val="kk-KZ"/>
        </w:rPr>
        <w:t>Функционалды аймақтарға бөлу практикалық қызметте жиі қолданылады. Мұндай аймақтарға бөлу қалалық аумақты пайдалану сипатына қарай бөлуді білдіреді және қала тұрғындарының негізгі тіршілік формалары — еңбек, өмір, демалыс үшін оңтайлы жағдай жасауға мүмкіндік береді.</w:t>
      </w:r>
    </w:p>
    <w:p w14:paraId="13D00042" w14:textId="0820C8BF" w:rsidR="00F44100" w:rsidRPr="00F44100" w:rsidRDefault="00F44100" w:rsidP="00A5725E">
      <w:pPr>
        <w:pStyle w:val="a5"/>
        <w:spacing w:after="0" w:line="240" w:lineRule="auto"/>
        <w:ind w:left="0" w:firstLine="709"/>
        <w:jc w:val="both"/>
        <w:rPr>
          <w:rFonts w:ascii="Times New Roman" w:hAnsi="Times New Roman" w:cs="Times New Roman"/>
          <w:sz w:val="28"/>
          <w:szCs w:val="28"/>
          <w:lang w:val="kk-KZ"/>
        </w:rPr>
      </w:pPr>
      <w:r w:rsidRPr="00F44100">
        <w:rPr>
          <w:rFonts w:ascii="Times New Roman" w:hAnsi="Times New Roman" w:cs="Times New Roman"/>
          <w:sz w:val="28"/>
          <w:szCs w:val="28"/>
          <w:lang w:val="kk-KZ"/>
        </w:rPr>
        <w:t>Аумақтық — экономикалық аймақтарға бөлу</w:t>
      </w:r>
      <w:r w:rsidR="00CD3B95">
        <w:rPr>
          <w:rFonts w:ascii="Times New Roman" w:hAnsi="Times New Roman" w:cs="Times New Roman"/>
          <w:sz w:val="28"/>
          <w:szCs w:val="28"/>
          <w:lang w:val="kk-KZ"/>
        </w:rPr>
        <w:t xml:space="preserve"> </w:t>
      </w:r>
      <w:r w:rsidRPr="00F44100">
        <w:rPr>
          <w:rFonts w:ascii="Times New Roman" w:hAnsi="Times New Roman" w:cs="Times New Roman"/>
          <w:sz w:val="28"/>
          <w:szCs w:val="28"/>
          <w:lang w:val="kk-KZ"/>
        </w:rPr>
        <w:t xml:space="preserve">қала аумағын оның кешенді экономикалық бағалауына сәйкес аймақтарға саралау. </w:t>
      </w:r>
    </w:p>
    <w:p w14:paraId="6A8E9480" w14:textId="6E02746C" w:rsidR="00F44100" w:rsidRPr="00F44100" w:rsidRDefault="00F44100" w:rsidP="00A5725E">
      <w:pPr>
        <w:pStyle w:val="a5"/>
        <w:spacing w:after="0" w:line="240" w:lineRule="auto"/>
        <w:ind w:left="0" w:firstLine="709"/>
        <w:jc w:val="both"/>
        <w:rPr>
          <w:rFonts w:ascii="Times New Roman" w:hAnsi="Times New Roman" w:cs="Times New Roman"/>
          <w:sz w:val="28"/>
          <w:szCs w:val="28"/>
          <w:lang w:val="kk-KZ"/>
        </w:rPr>
      </w:pPr>
      <w:r w:rsidRPr="00F44100">
        <w:rPr>
          <w:rFonts w:ascii="Times New Roman" w:hAnsi="Times New Roman" w:cs="Times New Roman"/>
          <w:sz w:val="28"/>
          <w:szCs w:val="28"/>
          <w:lang w:val="kk-KZ"/>
        </w:rPr>
        <w:t>Экономикалық аймақтарды құру объективті болып табылады</w:t>
      </w:r>
      <w:r w:rsidR="00CD3B95">
        <w:rPr>
          <w:rFonts w:ascii="Times New Roman" w:hAnsi="Times New Roman" w:cs="Times New Roman"/>
          <w:sz w:val="28"/>
          <w:szCs w:val="28"/>
          <w:lang w:val="kk-KZ"/>
        </w:rPr>
        <w:t xml:space="preserve"> және </w:t>
      </w:r>
      <w:r w:rsidRPr="00F44100">
        <w:rPr>
          <w:rFonts w:ascii="Times New Roman" w:hAnsi="Times New Roman" w:cs="Times New Roman"/>
          <w:sz w:val="28"/>
          <w:szCs w:val="28"/>
          <w:lang w:val="kk-KZ"/>
        </w:rPr>
        <w:t>келесі принциптерге негізделген процесс:</w:t>
      </w:r>
    </w:p>
    <w:p w14:paraId="7AE3E7C2" w14:textId="77777777" w:rsidR="00F44100" w:rsidRPr="00F44100" w:rsidRDefault="00F44100" w:rsidP="00A5725E">
      <w:pPr>
        <w:pStyle w:val="a5"/>
        <w:spacing w:after="0" w:line="240" w:lineRule="auto"/>
        <w:ind w:left="0" w:firstLine="709"/>
        <w:jc w:val="both"/>
        <w:rPr>
          <w:rFonts w:ascii="Times New Roman" w:hAnsi="Times New Roman" w:cs="Times New Roman"/>
          <w:sz w:val="28"/>
          <w:szCs w:val="28"/>
          <w:lang w:val="kk-KZ"/>
        </w:rPr>
      </w:pPr>
      <w:r w:rsidRPr="00F44100">
        <w:rPr>
          <w:rFonts w:ascii="Times New Roman" w:hAnsi="Times New Roman" w:cs="Times New Roman"/>
          <w:sz w:val="28"/>
          <w:szCs w:val="28"/>
          <w:lang w:val="kk-KZ"/>
        </w:rPr>
        <w:t>1. Экономикалық принцип экономикалық аймақты көмекші және қызмет көрсететін өндірістердің белгілі бір құрамы бар бірыңғай кешеннің мамандандырылған бөлігі ретінде қарастырады.</w:t>
      </w:r>
    </w:p>
    <w:p w14:paraId="6B13DB82" w14:textId="174519E9" w:rsidR="00F44100" w:rsidRPr="00F44100" w:rsidRDefault="00F44100" w:rsidP="00A5725E">
      <w:pPr>
        <w:pStyle w:val="a5"/>
        <w:spacing w:after="0" w:line="240" w:lineRule="auto"/>
        <w:ind w:left="0" w:firstLine="709"/>
        <w:jc w:val="both"/>
        <w:rPr>
          <w:rFonts w:ascii="Times New Roman" w:hAnsi="Times New Roman" w:cs="Times New Roman"/>
          <w:sz w:val="28"/>
          <w:szCs w:val="28"/>
          <w:lang w:val="kk-KZ"/>
        </w:rPr>
      </w:pPr>
      <w:r w:rsidRPr="00F44100">
        <w:rPr>
          <w:rFonts w:ascii="Times New Roman" w:hAnsi="Times New Roman" w:cs="Times New Roman"/>
          <w:sz w:val="28"/>
          <w:szCs w:val="28"/>
          <w:lang w:val="kk-KZ"/>
        </w:rPr>
        <w:t>2. Ұлттық принцип экономикалық аймақ халқының құрамы, оның тарихи</w:t>
      </w:r>
      <w:r w:rsidR="00CD3B95">
        <w:rPr>
          <w:rFonts w:ascii="Times New Roman" w:hAnsi="Times New Roman" w:cs="Times New Roman"/>
          <w:sz w:val="28"/>
          <w:szCs w:val="28"/>
          <w:lang w:val="kk-KZ"/>
        </w:rPr>
        <w:t xml:space="preserve"> </w:t>
      </w:r>
      <w:r w:rsidRPr="00F44100">
        <w:rPr>
          <w:rFonts w:ascii="Times New Roman" w:hAnsi="Times New Roman" w:cs="Times New Roman"/>
          <w:sz w:val="28"/>
          <w:szCs w:val="28"/>
          <w:lang w:val="kk-KZ"/>
        </w:rPr>
        <w:t>еңбек пен өмірдің қалыптасқан ерекшеліктері</w:t>
      </w:r>
      <w:r w:rsidR="00CD3B95">
        <w:rPr>
          <w:rFonts w:ascii="Times New Roman" w:hAnsi="Times New Roman" w:cs="Times New Roman"/>
          <w:sz w:val="28"/>
          <w:szCs w:val="28"/>
          <w:lang w:val="kk-KZ"/>
        </w:rPr>
        <w:t xml:space="preserve"> сияқты </w:t>
      </w:r>
      <w:r w:rsidR="00CD3B95" w:rsidRPr="00F44100">
        <w:rPr>
          <w:rFonts w:ascii="Times New Roman" w:hAnsi="Times New Roman" w:cs="Times New Roman"/>
          <w:sz w:val="28"/>
          <w:szCs w:val="28"/>
          <w:lang w:val="kk-KZ"/>
        </w:rPr>
        <w:t>принципті ескереді</w:t>
      </w:r>
      <w:r w:rsidRPr="00F44100">
        <w:rPr>
          <w:rFonts w:ascii="Times New Roman" w:hAnsi="Times New Roman" w:cs="Times New Roman"/>
          <w:sz w:val="28"/>
          <w:szCs w:val="28"/>
          <w:lang w:val="kk-KZ"/>
        </w:rPr>
        <w:t>.</w:t>
      </w:r>
    </w:p>
    <w:p w14:paraId="19AA385A" w14:textId="20645FA2" w:rsidR="00375CC9" w:rsidRDefault="00F44100" w:rsidP="00375CC9">
      <w:pPr>
        <w:rPr>
          <w:rFonts w:ascii="Times New Roman" w:hAnsi="Times New Roman" w:cs="Times New Roman"/>
          <w:sz w:val="28"/>
          <w:szCs w:val="28"/>
          <w:lang w:val="kk-KZ"/>
        </w:rPr>
      </w:pPr>
      <w:r w:rsidRPr="00F44100">
        <w:rPr>
          <w:rFonts w:ascii="Times New Roman" w:hAnsi="Times New Roman" w:cs="Times New Roman"/>
          <w:sz w:val="28"/>
          <w:szCs w:val="28"/>
          <w:lang w:val="kk-KZ"/>
        </w:rPr>
        <w:t>3. Әкімшілік принцип экономикалық аймақтарға бөлу және аумақтық саяси-әкімшілік құрылым</w:t>
      </w:r>
      <w:r w:rsidR="00CD3B95">
        <w:rPr>
          <w:rFonts w:ascii="Times New Roman" w:hAnsi="Times New Roman" w:cs="Times New Roman"/>
          <w:sz w:val="28"/>
          <w:szCs w:val="28"/>
          <w:lang w:val="kk-KZ"/>
        </w:rPr>
        <w:t xml:space="preserve"> </w:t>
      </w:r>
      <w:r w:rsidR="00CD3B95" w:rsidRPr="00F44100">
        <w:rPr>
          <w:rFonts w:ascii="Times New Roman" w:hAnsi="Times New Roman" w:cs="Times New Roman"/>
          <w:sz w:val="28"/>
          <w:szCs w:val="28"/>
          <w:lang w:val="kk-KZ"/>
        </w:rPr>
        <w:t>бірлікті анықтайды</w:t>
      </w:r>
      <w:r w:rsidRPr="00F44100">
        <w:rPr>
          <w:rFonts w:ascii="Times New Roman" w:hAnsi="Times New Roman" w:cs="Times New Roman"/>
          <w:sz w:val="28"/>
          <w:szCs w:val="28"/>
          <w:lang w:val="kk-KZ"/>
        </w:rPr>
        <w:t>.</w:t>
      </w:r>
      <w:r w:rsidR="00375CC9" w:rsidRPr="00375CC9">
        <w:rPr>
          <w:rFonts w:ascii="Times New Roman" w:hAnsi="Times New Roman" w:cs="Times New Roman"/>
          <w:sz w:val="28"/>
          <w:szCs w:val="28"/>
          <w:lang w:val="kk-KZ"/>
        </w:rPr>
        <w:t xml:space="preserve"> </w:t>
      </w:r>
      <w:bookmarkEnd w:id="0"/>
    </w:p>
    <w:sectPr w:rsidR="00375CC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6E1F22" w14:textId="77777777" w:rsidR="00A4290A" w:rsidRDefault="00A4290A" w:rsidP="009A0FDB">
      <w:pPr>
        <w:spacing w:after="0" w:line="240" w:lineRule="auto"/>
      </w:pPr>
      <w:r>
        <w:separator/>
      </w:r>
    </w:p>
  </w:endnote>
  <w:endnote w:type="continuationSeparator" w:id="0">
    <w:p w14:paraId="0AC1D748" w14:textId="77777777" w:rsidR="00A4290A" w:rsidRDefault="00A4290A" w:rsidP="009A0F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OfficinaSansBoldITC-Regular">
    <w:altName w:val="Times New Roman"/>
    <w:panose1 w:val="00000000000000000000"/>
    <w:charset w:val="00"/>
    <w:family w:val="roman"/>
    <w:notTrueType/>
    <w:pitch w:val="default"/>
  </w:font>
  <w:font w:name="OfficinaSansBookITC-Regular">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89997" w14:textId="77777777" w:rsidR="009229FC" w:rsidRDefault="009229FC">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6E6562" w14:textId="77777777" w:rsidR="009229FC" w:rsidRDefault="009229FC">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7B24B" w14:textId="77777777" w:rsidR="009229FC" w:rsidRDefault="009229FC">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5C92E3" w14:textId="77777777" w:rsidR="00A4290A" w:rsidRDefault="00A4290A" w:rsidP="009A0FDB">
      <w:pPr>
        <w:spacing w:after="0" w:line="240" w:lineRule="auto"/>
      </w:pPr>
      <w:r>
        <w:separator/>
      </w:r>
    </w:p>
  </w:footnote>
  <w:footnote w:type="continuationSeparator" w:id="0">
    <w:p w14:paraId="50E5EB0F" w14:textId="77777777" w:rsidR="00A4290A" w:rsidRDefault="00A4290A" w:rsidP="009A0F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8B67E" w14:textId="77777777" w:rsidR="009229FC" w:rsidRDefault="009229FC">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9128512"/>
      <w:docPartObj>
        <w:docPartGallery w:val="Page Numbers (Top of Page)"/>
        <w:docPartUnique/>
      </w:docPartObj>
    </w:sdtPr>
    <w:sdtContent>
      <w:p w14:paraId="361BADDD" w14:textId="47AD10F7" w:rsidR="009229FC" w:rsidRDefault="009229FC">
        <w:pPr>
          <w:pStyle w:val="a7"/>
          <w:jc w:val="center"/>
        </w:pPr>
        <w:r>
          <w:fldChar w:fldCharType="begin"/>
        </w:r>
        <w:r>
          <w:instrText>PAGE   \* MERGEFORMAT</w:instrText>
        </w:r>
        <w:r>
          <w:fldChar w:fldCharType="separate"/>
        </w:r>
        <w:r w:rsidR="00E74E55">
          <w:rPr>
            <w:noProof/>
          </w:rPr>
          <w:t>17</w:t>
        </w:r>
        <w:r>
          <w:fldChar w:fldCharType="end"/>
        </w:r>
      </w:p>
    </w:sdtContent>
  </w:sdt>
  <w:p w14:paraId="17B6A886" w14:textId="77777777" w:rsidR="009229FC" w:rsidRDefault="009229FC">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9F0AA7" w14:textId="77777777" w:rsidR="009229FC" w:rsidRDefault="009229FC">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000002"/>
    <w:name w:val="WW8Num7"/>
    <w:lvl w:ilvl="0">
      <w:start w:val="1"/>
      <w:numFmt w:val="decimal"/>
      <w:lvlText w:val="%1."/>
      <w:lvlJc w:val="left"/>
      <w:pPr>
        <w:tabs>
          <w:tab w:val="num" w:pos="720"/>
        </w:tabs>
        <w:ind w:left="720" w:hanging="360"/>
      </w:pPr>
    </w:lvl>
  </w:abstractNum>
  <w:abstractNum w:abstractNumId="1" w15:restartNumberingAfterBreak="0">
    <w:nsid w:val="003E7377"/>
    <w:multiLevelType w:val="hybridMultilevel"/>
    <w:tmpl w:val="C7689D7E"/>
    <w:lvl w:ilvl="0" w:tplc="8702CC5E">
      <w:numFmt w:val="bullet"/>
      <w:lvlText w:val=""/>
      <w:lvlJc w:val="left"/>
      <w:pPr>
        <w:ind w:left="1276" w:hanging="360"/>
      </w:pPr>
      <w:rPr>
        <w:rFonts w:ascii="Symbol" w:eastAsia="Times New Roman" w:hAnsi="Symbol" w:cs="Times New Roman" w:hint="default"/>
      </w:rPr>
    </w:lvl>
    <w:lvl w:ilvl="1" w:tplc="04190003" w:tentative="1">
      <w:start w:val="1"/>
      <w:numFmt w:val="bullet"/>
      <w:lvlText w:val="o"/>
      <w:lvlJc w:val="left"/>
      <w:pPr>
        <w:ind w:left="1996" w:hanging="360"/>
      </w:pPr>
      <w:rPr>
        <w:rFonts w:ascii="Courier New" w:hAnsi="Courier New" w:cs="Courier New" w:hint="default"/>
      </w:rPr>
    </w:lvl>
    <w:lvl w:ilvl="2" w:tplc="04190005" w:tentative="1">
      <w:start w:val="1"/>
      <w:numFmt w:val="bullet"/>
      <w:lvlText w:val=""/>
      <w:lvlJc w:val="left"/>
      <w:pPr>
        <w:ind w:left="2716" w:hanging="360"/>
      </w:pPr>
      <w:rPr>
        <w:rFonts w:ascii="Wingdings" w:hAnsi="Wingdings" w:hint="default"/>
      </w:rPr>
    </w:lvl>
    <w:lvl w:ilvl="3" w:tplc="04190001" w:tentative="1">
      <w:start w:val="1"/>
      <w:numFmt w:val="bullet"/>
      <w:lvlText w:val=""/>
      <w:lvlJc w:val="left"/>
      <w:pPr>
        <w:ind w:left="3436" w:hanging="360"/>
      </w:pPr>
      <w:rPr>
        <w:rFonts w:ascii="Symbol" w:hAnsi="Symbol" w:hint="default"/>
      </w:rPr>
    </w:lvl>
    <w:lvl w:ilvl="4" w:tplc="04190003" w:tentative="1">
      <w:start w:val="1"/>
      <w:numFmt w:val="bullet"/>
      <w:lvlText w:val="o"/>
      <w:lvlJc w:val="left"/>
      <w:pPr>
        <w:ind w:left="4156" w:hanging="360"/>
      </w:pPr>
      <w:rPr>
        <w:rFonts w:ascii="Courier New" w:hAnsi="Courier New" w:cs="Courier New" w:hint="default"/>
      </w:rPr>
    </w:lvl>
    <w:lvl w:ilvl="5" w:tplc="04190005" w:tentative="1">
      <w:start w:val="1"/>
      <w:numFmt w:val="bullet"/>
      <w:lvlText w:val=""/>
      <w:lvlJc w:val="left"/>
      <w:pPr>
        <w:ind w:left="4876" w:hanging="360"/>
      </w:pPr>
      <w:rPr>
        <w:rFonts w:ascii="Wingdings" w:hAnsi="Wingdings" w:hint="default"/>
      </w:rPr>
    </w:lvl>
    <w:lvl w:ilvl="6" w:tplc="04190001" w:tentative="1">
      <w:start w:val="1"/>
      <w:numFmt w:val="bullet"/>
      <w:lvlText w:val=""/>
      <w:lvlJc w:val="left"/>
      <w:pPr>
        <w:ind w:left="5596" w:hanging="360"/>
      </w:pPr>
      <w:rPr>
        <w:rFonts w:ascii="Symbol" w:hAnsi="Symbol" w:hint="default"/>
      </w:rPr>
    </w:lvl>
    <w:lvl w:ilvl="7" w:tplc="04190003" w:tentative="1">
      <w:start w:val="1"/>
      <w:numFmt w:val="bullet"/>
      <w:lvlText w:val="o"/>
      <w:lvlJc w:val="left"/>
      <w:pPr>
        <w:ind w:left="6316" w:hanging="360"/>
      </w:pPr>
      <w:rPr>
        <w:rFonts w:ascii="Courier New" w:hAnsi="Courier New" w:cs="Courier New" w:hint="default"/>
      </w:rPr>
    </w:lvl>
    <w:lvl w:ilvl="8" w:tplc="04190005" w:tentative="1">
      <w:start w:val="1"/>
      <w:numFmt w:val="bullet"/>
      <w:lvlText w:val=""/>
      <w:lvlJc w:val="left"/>
      <w:pPr>
        <w:ind w:left="7036" w:hanging="360"/>
      </w:pPr>
      <w:rPr>
        <w:rFonts w:ascii="Wingdings" w:hAnsi="Wingdings" w:hint="default"/>
      </w:rPr>
    </w:lvl>
  </w:abstractNum>
  <w:abstractNum w:abstractNumId="2" w15:restartNumberingAfterBreak="0">
    <w:nsid w:val="08665E23"/>
    <w:multiLevelType w:val="hybridMultilevel"/>
    <w:tmpl w:val="7422A5E2"/>
    <w:lvl w:ilvl="0" w:tplc="1C2894FC">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12EA5E6D"/>
    <w:multiLevelType w:val="hybridMultilevel"/>
    <w:tmpl w:val="6522326A"/>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13141B18"/>
    <w:multiLevelType w:val="hybridMultilevel"/>
    <w:tmpl w:val="F31E6E0C"/>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5" w15:restartNumberingAfterBreak="0">
    <w:nsid w:val="14BF0B70"/>
    <w:multiLevelType w:val="hybridMultilevel"/>
    <w:tmpl w:val="0ABABCD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6" w15:restartNumberingAfterBreak="0">
    <w:nsid w:val="1A197888"/>
    <w:multiLevelType w:val="hybridMultilevel"/>
    <w:tmpl w:val="A5482FEA"/>
    <w:lvl w:ilvl="0" w:tplc="873CA7A2">
      <w:start w:val="1"/>
      <w:numFmt w:val="decimal"/>
      <w:lvlText w:val="%1)"/>
      <w:lvlJc w:val="left"/>
      <w:pPr>
        <w:ind w:left="1571" w:hanging="720"/>
      </w:pPr>
      <w:rPr>
        <w:rFonts w:hint="default"/>
        <w:sz w:val="28"/>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7" w15:restartNumberingAfterBreak="0">
    <w:nsid w:val="211C68E0"/>
    <w:multiLevelType w:val="multilevel"/>
    <w:tmpl w:val="38E6432C"/>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9160BC"/>
    <w:multiLevelType w:val="hybridMultilevel"/>
    <w:tmpl w:val="B742DED0"/>
    <w:lvl w:ilvl="0" w:tplc="04190011">
      <w:start w:val="1"/>
      <w:numFmt w:val="decimal"/>
      <w:lvlText w:val="%1)"/>
      <w:lvlJc w:val="left"/>
      <w:pPr>
        <w:ind w:left="2149" w:hanging="360"/>
      </w:pPr>
    </w:lvl>
    <w:lvl w:ilvl="1" w:tplc="04190019" w:tentative="1">
      <w:start w:val="1"/>
      <w:numFmt w:val="lowerLetter"/>
      <w:lvlText w:val="%2."/>
      <w:lvlJc w:val="left"/>
      <w:pPr>
        <w:ind w:left="2869" w:hanging="360"/>
      </w:pPr>
    </w:lvl>
    <w:lvl w:ilvl="2" w:tplc="0419001B" w:tentative="1">
      <w:start w:val="1"/>
      <w:numFmt w:val="lowerRoman"/>
      <w:lvlText w:val="%3."/>
      <w:lvlJc w:val="right"/>
      <w:pPr>
        <w:ind w:left="3589" w:hanging="180"/>
      </w:p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9" w15:restartNumberingAfterBreak="0">
    <w:nsid w:val="348163EF"/>
    <w:multiLevelType w:val="multilevel"/>
    <w:tmpl w:val="1B0E28B4"/>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D50741"/>
    <w:multiLevelType w:val="hybridMultilevel"/>
    <w:tmpl w:val="8F7E6EA2"/>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1" w15:restartNumberingAfterBreak="0">
    <w:nsid w:val="34FA0ADD"/>
    <w:multiLevelType w:val="hybridMultilevel"/>
    <w:tmpl w:val="2CA28D46"/>
    <w:lvl w:ilvl="0" w:tplc="E3F6EE14">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2" w15:restartNumberingAfterBreak="0">
    <w:nsid w:val="35540C9A"/>
    <w:multiLevelType w:val="hybridMultilevel"/>
    <w:tmpl w:val="B742DED0"/>
    <w:lvl w:ilvl="0" w:tplc="04190011">
      <w:start w:val="1"/>
      <w:numFmt w:val="decimal"/>
      <w:lvlText w:val="%1)"/>
      <w:lvlJc w:val="left"/>
      <w:pPr>
        <w:ind w:left="2149" w:hanging="360"/>
      </w:pPr>
    </w:lvl>
    <w:lvl w:ilvl="1" w:tplc="04190019" w:tentative="1">
      <w:start w:val="1"/>
      <w:numFmt w:val="lowerLetter"/>
      <w:lvlText w:val="%2."/>
      <w:lvlJc w:val="left"/>
      <w:pPr>
        <w:ind w:left="2869" w:hanging="360"/>
      </w:pPr>
    </w:lvl>
    <w:lvl w:ilvl="2" w:tplc="0419001B" w:tentative="1">
      <w:start w:val="1"/>
      <w:numFmt w:val="lowerRoman"/>
      <w:lvlText w:val="%3."/>
      <w:lvlJc w:val="right"/>
      <w:pPr>
        <w:ind w:left="3589" w:hanging="180"/>
      </w:p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13" w15:restartNumberingAfterBreak="0">
    <w:nsid w:val="44664372"/>
    <w:multiLevelType w:val="hybridMultilevel"/>
    <w:tmpl w:val="66E262BC"/>
    <w:lvl w:ilvl="0" w:tplc="04190001">
      <w:start w:val="1"/>
      <w:numFmt w:val="bullet"/>
      <w:lvlText w:val=""/>
      <w:lvlJc w:val="left"/>
      <w:pPr>
        <w:ind w:left="2062" w:hanging="360"/>
      </w:pPr>
      <w:rPr>
        <w:rFonts w:ascii="Symbol" w:hAnsi="Symbol" w:hint="default"/>
      </w:rPr>
    </w:lvl>
    <w:lvl w:ilvl="1" w:tplc="04190003" w:tentative="1">
      <w:start w:val="1"/>
      <w:numFmt w:val="bullet"/>
      <w:lvlText w:val="o"/>
      <w:lvlJc w:val="left"/>
      <w:pPr>
        <w:ind w:left="2782" w:hanging="360"/>
      </w:pPr>
      <w:rPr>
        <w:rFonts w:ascii="Courier New" w:hAnsi="Courier New" w:cs="Courier New" w:hint="default"/>
      </w:rPr>
    </w:lvl>
    <w:lvl w:ilvl="2" w:tplc="04190005" w:tentative="1">
      <w:start w:val="1"/>
      <w:numFmt w:val="bullet"/>
      <w:lvlText w:val=""/>
      <w:lvlJc w:val="left"/>
      <w:pPr>
        <w:ind w:left="3502" w:hanging="360"/>
      </w:pPr>
      <w:rPr>
        <w:rFonts w:ascii="Wingdings" w:hAnsi="Wingdings" w:hint="default"/>
      </w:rPr>
    </w:lvl>
    <w:lvl w:ilvl="3" w:tplc="04190001" w:tentative="1">
      <w:start w:val="1"/>
      <w:numFmt w:val="bullet"/>
      <w:lvlText w:val=""/>
      <w:lvlJc w:val="left"/>
      <w:pPr>
        <w:ind w:left="4222" w:hanging="360"/>
      </w:pPr>
      <w:rPr>
        <w:rFonts w:ascii="Symbol" w:hAnsi="Symbol" w:hint="default"/>
      </w:rPr>
    </w:lvl>
    <w:lvl w:ilvl="4" w:tplc="04190003" w:tentative="1">
      <w:start w:val="1"/>
      <w:numFmt w:val="bullet"/>
      <w:lvlText w:val="o"/>
      <w:lvlJc w:val="left"/>
      <w:pPr>
        <w:ind w:left="4942" w:hanging="360"/>
      </w:pPr>
      <w:rPr>
        <w:rFonts w:ascii="Courier New" w:hAnsi="Courier New" w:cs="Courier New" w:hint="default"/>
      </w:rPr>
    </w:lvl>
    <w:lvl w:ilvl="5" w:tplc="04190005" w:tentative="1">
      <w:start w:val="1"/>
      <w:numFmt w:val="bullet"/>
      <w:lvlText w:val=""/>
      <w:lvlJc w:val="left"/>
      <w:pPr>
        <w:ind w:left="5662" w:hanging="360"/>
      </w:pPr>
      <w:rPr>
        <w:rFonts w:ascii="Wingdings" w:hAnsi="Wingdings" w:hint="default"/>
      </w:rPr>
    </w:lvl>
    <w:lvl w:ilvl="6" w:tplc="04190001" w:tentative="1">
      <w:start w:val="1"/>
      <w:numFmt w:val="bullet"/>
      <w:lvlText w:val=""/>
      <w:lvlJc w:val="left"/>
      <w:pPr>
        <w:ind w:left="6382" w:hanging="360"/>
      </w:pPr>
      <w:rPr>
        <w:rFonts w:ascii="Symbol" w:hAnsi="Symbol" w:hint="default"/>
      </w:rPr>
    </w:lvl>
    <w:lvl w:ilvl="7" w:tplc="04190003" w:tentative="1">
      <w:start w:val="1"/>
      <w:numFmt w:val="bullet"/>
      <w:lvlText w:val="o"/>
      <w:lvlJc w:val="left"/>
      <w:pPr>
        <w:ind w:left="7102" w:hanging="360"/>
      </w:pPr>
      <w:rPr>
        <w:rFonts w:ascii="Courier New" w:hAnsi="Courier New" w:cs="Courier New" w:hint="default"/>
      </w:rPr>
    </w:lvl>
    <w:lvl w:ilvl="8" w:tplc="04190005" w:tentative="1">
      <w:start w:val="1"/>
      <w:numFmt w:val="bullet"/>
      <w:lvlText w:val=""/>
      <w:lvlJc w:val="left"/>
      <w:pPr>
        <w:ind w:left="7822" w:hanging="360"/>
      </w:pPr>
      <w:rPr>
        <w:rFonts w:ascii="Wingdings" w:hAnsi="Wingdings" w:hint="default"/>
      </w:rPr>
    </w:lvl>
  </w:abstractNum>
  <w:abstractNum w:abstractNumId="14" w15:restartNumberingAfterBreak="0">
    <w:nsid w:val="44B87BA8"/>
    <w:multiLevelType w:val="hybridMultilevel"/>
    <w:tmpl w:val="40A0CBCC"/>
    <w:lvl w:ilvl="0" w:tplc="04190001">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15" w15:restartNumberingAfterBreak="0">
    <w:nsid w:val="46561407"/>
    <w:multiLevelType w:val="hybridMultilevel"/>
    <w:tmpl w:val="18C8F52A"/>
    <w:lvl w:ilvl="0" w:tplc="AB848D14">
      <w:start w:val="1"/>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15:restartNumberingAfterBreak="0">
    <w:nsid w:val="47803CAE"/>
    <w:multiLevelType w:val="hybridMultilevel"/>
    <w:tmpl w:val="3572B136"/>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15:restartNumberingAfterBreak="0">
    <w:nsid w:val="4D237B6D"/>
    <w:multiLevelType w:val="hybridMultilevel"/>
    <w:tmpl w:val="4F8292DC"/>
    <w:lvl w:ilvl="0" w:tplc="53A08C14">
      <w:numFmt w:val="bullet"/>
      <w:lvlText w:val=""/>
      <w:lvlJc w:val="left"/>
      <w:pPr>
        <w:ind w:left="1789" w:hanging="360"/>
      </w:pPr>
      <w:rPr>
        <w:rFonts w:ascii="Times New Roman" w:eastAsiaTheme="minorHAnsi" w:hAnsi="Times New Roman" w:cs="Times New Roman" w:hint="default"/>
      </w:rPr>
    </w:lvl>
    <w:lvl w:ilvl="1" w:tplc="04190003" w:tentative="1">
      <w:start w:val="1"/>
      <w:numFmt w:val="bullet"/>
      <w:lvlText w:val="o"/>
      <w:lvlJc w:val="left"/>
      <w:pPr>
        <w:ind w:left="2509" w:hanging="360"/>
      </w:pPr>
      <w:rPr>
        <w:rFonts w:ascii="Courier New" w:hAnsi="Courier New" w:cs="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cs="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cs="Courier New" w:hint="default"/>
      </w:rPr>
    </w:lvl>
    <w:lvl w:ilvl="8" w:tplc="04190005" w:tentative="1">
      <w:start w:val="1"/>
      <w:numFmt w:val="bullet"/>
      <w:lvlText w:val=""/>
      <w:lvlJc w:val="left"/>
      <w:pPr>
        <w:ind w:left="7549" w:hanging="360"/>
      </w:pPr>
      <w:rPr>
        <w:rFonts w:ascii="Wingdings" w:hAnsi="Wingdings" w:hint="default"/>
      </w:rPr>
    </w:lvl>
  </w:abstractNum>
  <w:abstractNum w:abstractNumId="18" w15:restartNumberingAfterBreak="0">
    <w:nsid w:val="4EDD4663"/>
    <w:multiLevelType w:val="hybridMultilevel"/>
    <w:tmpl w:val="F31E6E0C"/>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9" w15:restartNumberingAfterBreak="0">
    <w:nsid w:val="504939A9"/>
    <w:multiLevelType w:val="hybridMultilevel"/>
    <w:tmpl w:val="3572B136"/>
    <w:lvl w:ilvl="0" w:tplc="1C2894FC">
      <w:start w:val="1"/>
      <w:numFmt w:val="decimal"/>
      <w:lvlText w:val="%1"/>
      <w:lvlJc w:val="left"/>
      <w:pPr>
        <w:ind w:left="928"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0" w15:restartNumberingAfterBreak="0">
    <w:nsid w:val="52D91CB2"/>
    <w:multiLevelType w:val="multilevel"/>
    <w:tmpl w:val="21C049B2"/>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D3910BC"/>
    <w:multiLevelType w:val="hybridMultilevel"/>
    <w:tmpl w:val="DA9C4DA8"/>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15:restartNumberingAfterBreak="0">
    <w:nsid w:val="60376F0A"/>
    <w:multiLevelType w:val="hybridMultilevel"/>
    <w:tmpl w:val="03764314"/>
    <w:lvl w:ilvl="0" w:tplc="04190011">
      <w:start w:val="1"/>
      <w:numFmt w:val="decimal"/>
      <w:lvlText w:val="%1)"/>
      <w:lvlJc w:val="left"/>
      <w:pPr>
        <w:ind w:left="1429" w:hanging="360"/>
      </w:pPr>
    </w:lvl>
    <w:lvl w:ilvl="1" w:tplc="04190011">
      <w:start w:val="1"/>
      <w:numFmt w:val="decimal"/>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23" w15:restartNumberingAfterBreak="0">
    <w:nsid w:val="64001F54"/>
    <w:multiLevelType w:val="hybridMultilevel"/>
    <w:tmpl w:val="4176C788"/>
    <w:lvl w:ilvl="0" w:tplc="AB848D14">
      <w:start w:val="1"/>
      <w:numFmt w:val="bullet"/>
      <w:lvlText w:val="-"/>
      <w:lvlJc w:val="left"/>
      <w:pPr>
        <w:ind w:left="1451" w:hanging="360"/>
      </w:pPr>
      <w:rPr>
        <w:rFonts w:ascii="Times New Roman" w:eastAsia="Times New Roman" w:hAnsi="Times New Roman" w:cs="Times New Roman" w:hint="default"/>
      </w:rPr>
    </w:lvl>
    <w:lvl w:ilvl="1" w:tplc="04190003">
      <w:start w:val="1"/>
      <w:numFmt w:val="bullet"/>
      <w:lvlText w:val="o"/>
      <w:lvlJc w:val="left"/>
      <w:pPr>
        <w:ind w:left="2171" w:hanging="360"/>
      </w:pPr>
      <w:rPr>
        <w:rFonts w:ascii="Courier New" w:hAnsi="Courier New" w:cs="Courier New" w:hint="default"/>
      </w:rPr>
    </w:lvl>
    <w:lvl w:ilvl="2" w:tplc="04190005">
      <w:start w:val="1"/>
      <w:numFmt w:val="bullet"/>
      <w:lvlText w:val=""/>
      <w:lvlJc w:val="left"/>
      <w:pPr>
        <w:ind w:left="2891" w:hanging="360"/>
      </w:pPr>
      <w:rPr>
        <w:rFonts w:ascii="Wingdings" w:hAnsi="Wingdings" w:hint="default"/>
      </w:rPr>
    </w:lvl>
    <w:lvl w:ilvl="3" w:tplc="04190001">
      <w:start w:val="1"/>
      <w:numFmt w:val="bullet"/>
      <w:lvlText w:val=""/>
      <w:lvlJc w:val="left"/>
      <w:pPr>
        <w:ind w:left="3611" w:hanging="360"/>
      </w:pPr>
      <w:rPr>
        <w:rFonts w:ascii="Symbol" w:hAnsi="Symbol" w:hint="default"/>
      </w:rPr>
    </w:lvl>
    <w:lvl w:ilvl="4" w:tplc="04190003">
      <w:start w:val="1"/>
      <w:numFmt w:val="bullet"/>
      <w:lvlText w:val="o"/>
      <w:lvlJc w:val="left"/>
      <w:pPr>
        <w:ind w:left="4331" w:hanging="360"/>
      </w:pPr>
      <w:rPr>
        <w:rFonts w:ascii="Courier New" w:hAnsi="Courier New" w:cs="Courier New" w:hint="default"/>
      </w:rPr>
    </w:lvl>
    <w:lvl w:ilvl="5" w:tplc="04190005">
      <w:start w:val="1"/>
      <w:numFmt w:val="bullet"/>
      <w:lvlText w:val=""/>
      <w:lvlJc w:val="left"/>
      <w:pPr>
        <w:ind w:left="5051" w:hanging="360"/>
      </w:pPr>
      <w:rPr>
        <w:rFonts w:ascii="Wingdings" w:hAnsi="Wingdings" w:hint="default"/>
      </w:rPr>
    </w:lvl>
    <w:lvl w:ilvl="6" w:tplc="04190001">
      <w:start w:val="1"/>
      <w:numFmt w:val="bullet"/>
      <w:lvlText w:val=""/>
      <w:lvlJc w:val="left"/>
      <w:pPr>
        <w:ind w:left="5771" w:hanging="360"/>
      </w:pPr>
      <w:rPr>
        <w:rFonts w:ascii="Symbol" w:hAnsi="Symbol" w:hint="default"/>
      </w:rPr>
    </w:lvl>
    <w:lvl w:ilvl="7" w:tplc="04190003">
      <w:start w:val="1"/>
      <w:numFmt w:val="bullet"/>
      <w:lvlText w:val="o"/>
      <w:lvlJc w:val="left"/>
      <w:pPr>
        <w:ind w:left="6491" w:hanging="360"/>
      </w:pPr>
      <w:rPr>
        <w:rFonts w:ascii="Courier New" w:hAnsi="Courier New" w:cs="Courier New" w:hint="default"/>
      </w:rPr>
    </w:lvl>
    <w:lvl w:ilvl="8" w:tplc="04190005">
      <w:start w:val="1"/>
      <w:numFmt w:val="bullet"/>
      <w:lvlText w:val=""/>
      <w:lvlJc w:val="left"/>
      <w:pPr>
        <w:ind w:left="7211" w:hanging="360"/>
      </w:pPr>
      <w:rPr>
        <w:rFonts w:ascii="Wingdings" w:hAnsi="Wingdings" w:hint="default"/>
      </w:rPr>
    </w:lvl>
  </w:abstractNum>
  <w:abstractNum w:abstractNumId="24" w15:restartNumberingAfterBreak="0">
    <w:nsid w:val="6C3D1F98"/>
    <w:multiLevelType w:val="multilevel"/>
    <w:tmpl w:val="E384C614"/>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39142A0"/>
    <w:multiLevelType w:val="hybridMultilevel"/>
    <w:tmpl w:val="1B54EF54"/>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15:restartNumberingAfterBreak="0">
    <w:nsid w:val="74B35846"/>
    <w:multiLevelType w:val="hybridMultilevel"/>
    <w:tmpl w:val="B5F05562"/>
    <w:lvl w:ilvl="0" w:tplc="96DAB412">
      <w:start w:val="7"/>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78B86C98"/>
    <w:multiLevelType w:val="hybridMultilevel"/>
    <w:tmpl w:val="086C7696"/>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8" w15:restartNumberingAfterBreak="0">
    <w:nsid w:val="7FDE2F0F"/>
    <w:multiLevelType w:val="hybridMultilevel"/>
    <w:tmpl w:val="ACF4B14C"/>
    <w:lvl w:ilvl="0" w:tplc="064C09D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16cid:durableId="1487091707">
    <w:abstractNumId w:val="2"/>
  </w:num>
  <w:num w:numId="2" w16cid:durableId="933628269">
    <w:abstractNumId w:val="6"/>
  </w:num>
  <w:num w:numId="3" w16cid:durableId="1296989526">
    <w:abstractNumId w:val="26"/>
  </w:num>
  <w:num w:numId="4" w16cid:durableId="1820146964">
    <w:abstractNumId w:val="20"/>
  </w:num>
  <w:num w:numId="5" w16cid:durableId="1581283809">
    <w:abstractNumId w:val="24"/>
  </w:num>
  <w:num w:numId="6" w16cid:durableId="1313021978">
    <w:abstractNumId w:val="7"/>
  </w:num>
  <w:num w:numId="7" w16cid:durableId="1770664569">
    <w:abstractNumId w:val="9"/>
  </w:num>
  <w:num w:numId="8" w16cid:durableId="1594360663">
    <w:abstractNumId w:val="22"/>
  </w:num>
  <w:num w:numId="9" w16cid:durableId="893589828">
    <w:abstractNumId w:val="15"/>
  </w:num>
  <w:num w:numId="10" w16cid:durableId="1017002220">
    <w:abstractNumId w:val="23"/>
  </w:num>
  <w:num w:numId="11" w16cid:durableId="1453670207">
    <w:abstractNumId w:val="22"/>
  </w:num>
  <w:num w:numId="12" w16cid:durableId="651908354">
    <w:abstractNumId w:val="11"/>
  </w:num>
  <w:num w:numId="13" w16cid:durableId="744645453">
    <w:abstractNumId w:val="8"/>
  </w:num>
  <w:num w:numId="14" w16cid:durableId="154730540">
    <w:abstractNumId w:val="1"/>
  </w:num>
  <w:num w:numId="15" w16cid:durableId="619607580">
    <w:abstractNumId w:val="12"/>
  </w:num>
  <w:num w:numId="16" w16cid:durableId="1411806582">
    <w:abstractNumId w:val="28"/>
  </w:num>
  <w:num w:numId="17" w16cid:durableId="1854030795">
    <w:abstractNumId w:val="25"/>
  </w:num>
  <w:num w:numId="18" w16cid:durableId="435945697">
    <w:abstractNumId w:val="25"/>
  </w:num>
  <w:num w:numId="19" w16cid:durableId="796072982">
    <w:abstractNumId w:val="16"/>
  </w:num>
  <w:num w:numId="20" w16cid:durableId="1039433591">
    <w:abstractNumId w:val="16"/>
  </w:num>
  <w:num w:numId="21" w16cid:durableId="1628389074">
    <w:abstractNumId w:val="10"/>
  </w:num>
  <w:num w:numId="22" w16cid:durableId="62677875">
    <w:abstractNumId w:val="4"/>
  </w:num>
  <w:num w:numId="23" w16cid:durableId="1721518058">
    <w:abstractNumId w:val="18"/>
  </w:num>
  <w:num w:numId="24" w16cid:durableId="1811364039">
    <w:abstractNumId w:val="3"/>
  </w:num>
  <w:num w:numId="25" w16cid:durableId="1757359468">
    <w:abstractNumId w:val="21"/>
  </w:num>
  <w:num w:numId="26" w16cid:durableId="236599839">
    <w:abstractNumId w:val="27"/>
  </w:num>
  <w:num w:numId="27" w16cid:durableId="1060788070">
    <w:abstractNumId w:val="19"/>
  </w:num>
  <w:num w:numId="28" w16cid:durableId="1705398696">
    <w:abstractNumId w:val="5"/>
  </w:num>
  <w:num w:numId="29" w16cid:durableId="1185705773">
    <w:abstractNumId w:val="0"/>
    <w:lvlOverride w:ilvl="0">
      <w:startOverride w:val="1"/>
    </w:lvlOverride>
  </w:num>
  <w:num w:numId="30" w16cid:durableId="2146507661">
    <w:abstractNumId w:val="14"/>
  </w:num>
  <w:num w:numId="31" w16cid:durableId="2064134761">
    <w:abstractNumId w:val="17"/>
  </w:num>
  <w:num w:numId="32" w16cid:durableId="190613709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08"/>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95B"/>
    <w:rsid w:val="00000F7E"/>
    <w:rsid w:val="0001063F"/>
    <w:rsid w:val="00012CDD"/>
    <w:rsid w:val="000160CF"/>
    <w:rsid w:val="00016AAC"/>
    <w:rsid w:val="00032E17"/>
    <w:rsid w:val="00037212"/>
    <w:rsid w:val="000549DA"/>
    <w:rsid w:val="000627BF"/>
    <w:rsid w:val="0007274B"/>
    <w:rsid w:val="000A0736"/>
    <w:rsid w:val="000A4B81"/>
    <w:rsid w:val="000A6189"/>
    <w:rsid w:val="000B5247"/>
    <w:rsid w:val="000B52A7"/>
    <w:rsid w:val="000B6840"/>
    <w:rsid w:val="000C00AE"/>
    <w:rsid w:val="000C4080"/>
    <w:rsid w:val="000D0B05"/>
    <w:rsid w:val="000E15B9"/>
    <w:rsid w:val="000E5D7D"/>
    <w:rsid w:val="000F020A"/>
    <w:rsid w:val="000F586F"/>
    <w:rsid w:val="001036AB"/>
    <w:rsid w:val="0010513B"/>
    <w:rsid w:val="001110A8"/>
    <w:rsid w:val="001243A6"/>
    <w:rsid w:val="00132385"/>
    <w:rsid w:val="00132427"/>
    <w:rsid w:val="001362ED"/>
    <w:rsid w:val="0014073A"/>
    <w:rsid w:val="001608FE"/>
    <w:rsid w:val="00175293"/>
    <w:rsid w:val="00176E5A"/>
    <w:rsid w:val="00186E56"/>
    <w:rsid w:val="001E1BD7"/>
    <w:rsid w:val="001E4F7A"/>
    <w:rsid w:val="001F6440"/>
    <w:rsid w:val="00215713"/>
    <w:rsid w:val="002162C7"/>
    <w:rsid w:val="00277D52"/>
    <w:rsid w:val="0028540A"/>
    <w:rsid w:val="00293E42"/>
    <w:rsid w:val="002A0D63"/>
    <w:rsid w:val="002B2E77"/>
    <w:rsid w:val="002B4828"/>
    <w:rsid w:val="002B6606"/>
    <w:rsid w:val="002F4A73"/>
    <w:rsid w:val="0030630C"/>
    <w:rsid w:val="00314760"/>
    <w:rsid w:val="00331B50"/>
    <w:rsid w:val="0034771E"/>
    <w:rsid w:val="00361C33"/>
    <w:rsid w:val="00372A4E"/>
    <w:rsid w:val="00372CC1"/>
    <w:rsid w:val="003741FD"/>
    <w:rsid w:val="00375CC9"/>
    <w:rsid w:val="00385673"/>
    <w:rsid w:val="003909DB"/>
    <w:rsid w:val="00393F49"/>
    <w:rsid w:val="003C03F7"/>
    <w:rsid w:val="003C10DD"/>
    <w:rsid w:val="00413843"/>
    <w:rsid w:val="004142ED"/>
    <w:rsid w:val="004333D9"/>
    <w:rsid w:val="0043383C"/>
    <w:rsid w:val="00455391"/>
    <w:rsid w:val="00465CB0"/>
    <w:rsid w:val="00470D22"/>
    <w:rsid w:val="00474BBE"/>
    <w:rsid w:val="004E2D74"/>
    <w:rsid w:val="005007AC"/>
    <w:rsid w:val="00514E92"/>
    <w:rsid w:val="00550DD3"/>
    <w:rsid w:val="00561C6B"/>
    <w:rsid w:val="005646EC"/>
    <w:rsid w:val="00565BF8"/>
    <w:rsid w:val="00567A06"/>
    <w:rsid w:val="005703C8"/>
    <w:rsid w:val="00573D4A"/>
    <w:rsid w:val="0058623F"/>
    <w:rsid w:val="005B1769"/>
    <w:rsid w:val="005B76C4"/>
    <w:rsid w:val="005E4EF0"/>
    <w:rsid w:val="005F334A"/>
    <w:rsid w:val="00600F64"/>
    <w:rsid w:val="0061336F"/>
    <w:rsid w:val="0061584C"/>
    <w:rsid w:val="0062122B"/>
    <w:rsid w:val="006322A0"/>
    <w:rsid w:val="0064095B"/>
    <w:rsid w:val="006461B1"/>
    <w:rsid w:val="006576B6"/>
    <w:rsid w:val="00665AEC"/>
    <w:rsid w:val="006839BD"/>
    <w:rsid w:val="006930FA"/>
    <w:rsid w:val="00697908"/>
    <w:rsid w:val="006A08FF"/>
    <w:rsid w:val="006B716E"/>
    <w:rsid w:val="006C19CC"/>
    <w:rsid w:val="006F6BD7"/>
    <w:rsid w:val="007009C7"/>
    <w:rsid w:val="007015B3"/>
    <w:rsid w:val="00705593"/>
    <w:rsid w:val="00722E4B"/>
    <w:rsid w:val="00734A27"/>
    <w:rsid w:val="0073616F"/>
    <w:rsid w:val="0074086B"/>
    <w:rsid w:val="00752CCB"/>
    <w:rsid w:val="00754E8B"/>
    <w:rsid w:val="0075787A"/>
    <w:rsid w:val="007657B7"/>
    <w:rsid w:val="00765C2F"/>
    <w:rsid w:val="0077116D"/>
    <w:rsid w:val="00777B6A"/>
    <w:rsid w:val="0079614D"/>
    <w:rsid w:val="007A314B"/>
    <w:rsid w:val="007D7AB8"/>
    <w:rsid w:val="007E36FD"/>
    <w:rsid w:val="007F61B7"/>
    <w:rsid w:val="0080000D"/>
    <w:rsid w:val="0082571F"/>
    <w:rsid w:val="00826502"/>
    <w:rsid w:val="0083038E"/>
    <w:rsid w:val="0083215D"/>
    <w:rsid w:val="00837F8B"/>
    <w:rsid w:val="00840AE5"/>
    <w:rsid w:val="008536D0"/>
    <w:rsid w:val="0086095B"/>
    <w:rsid w:val="00862718"/>
    <w:rsid w:val="00865389"/>
    <w:rsid w:val="00883283"/>
    <w:rsid w:val="00885EF2"/>
    <w:rsid w:val="00894BD5"/>
    <w:rsid w:val="008A2896"/>
    <w:rsid w:val="008B05FA"/>
    <w:rsid w:val="008C77FF"/>
    <w:rsid w:val="00914752"/>
    <w:rsid w:val="0091652A"/>
    <w:rsid w:val="009229FC"/>
    <w:rsid w:val="00937558"/>
    <w:rsid w:val="00946879"/>
    <w:rsid w:val="009745AE"/>
    <w:rsid w:val="00977D4F"/>
    <w:rsid w:val="009A0FDB"/>
    <w:rsid w:val="009A1F79"/>
    <w:rsid w:val="009B1825"/>
    <w:rsid w:val="009C727F"/>
    <w:rsid w:val="009F30AC"/>
    <w:rsid w:val="00A003D1"/>
    <w:rsid w:val="00A17E83"/>
    <w:rsid w:val="00A2229A"/>
    <w:rsid w:val="00A230D5"/>
    <w:rsid w:val="00A4290A"/>
    <w:rsid w:val="00A5725E"/>
    <w:rsid w:val="00A7764B"/>
    <w:rsid w:val="00A84BB5"/>
    <w:rsid w:val="00A8527D"/>
    <w:rsid w:val="00A951CD"/>
    <w:rsid w:val="00AB7A7B"/>
    <w:rsid w:val="00AC01EA"/>
    <w:rsid w:val="00AC2CAD"/>
    <w:rsid w:val="00AE5715"/>
    <w:rsid w:val="00AE5CC2"/>
    <w:rsid w:val="00AF02B3"/>
    <w:rsid w:val="00AF1DA3"/>
    <w:rsid w:val="00AF79FF"/>
    <w:rsid w:val="00B00BA3"/>
    <w:rsid w:val="00B13D17"/>
    <w:rsid w:val="00B228C0"/>
    <w:rsid w:val="00B24854"/>
    <w:rsid w:val="00B36C4F"/>
    <w:rsid w:val="00B40DD1"/>
    <w:rsid w:val="00B67553"/>
    <w:rsid w:val="00B67599"/>
    <w:rsid w:val="00B6782C"/>
    <w:rsid w:val="00B72B9C"/>
    <w:rsid w:val="00B86C87"/>
    <w:rsid w:val="00BA74F4"/>
    <w:rsid w:val="00BB688C"/>
    <w:rsid w:val="00BC35B4"/>
    <w:rsid w:val="00BC5779"/>
    <w:rsid w:val="00BD1C73"/>
    <w:rsid w:val="00BF0B89"/>
    <w:rsid w:val="00C13F8B"/>
    <w:rsid w:val="00C525A3"/>
    <w:rsid w:val="00C528D0"/>
    <w:rsid w:val="00C65326"/>
    <w:rsid w:val="00C72411"/>
    <w:rsid w:val="00C8609F"/>
    <w:rsid w:val="00C90598"/>
    <w:rsid w:val="00C93CED"/>
    <w:rsid w:val="00CA00A0"/>
    <w:rsid w:val="00CA3678"/>
    <w:rsid w:val="00CC18E7"/>
    <w:rsid w:val="00CD0CA3"/>
    <w:rsid w:val="00CD3B95"/>
    <w:rsid w:val="00CE718F"/>
    <w:rsid w:val="00D0692B"/>
    <w:rsid w:val="00D1183B"/>
    <w:rsid w:val="00D21C15"/>
    <w:rsid w:val="00D3620B"/>
    <w:rsid w:val="00D37C4D"/>
    <w:rsid w:val="00D75E32"/>
    <w:rsid w:val="00D82227"/>
    <w:rsid w:val="00D84E35"/>
    <w:rsid w:val="00D91DBF"/>
    <w:rsid w:val="00D93E6F"/>
    <w:rsid w:val="00DB2A60"/>
    <w:rsid w:val="00DB59D7"/>
    <w:rsid w:val="00DB7F79"/>
    <w:rsid w:val="00DD145C"/>
    <w:rsid w:val="00DD663F"/>
    <w:rsid w:val="00DF78E8"/>
    <w:rsid w:val="00E126DD"/>
    <w:rsid w:val="00E204C1"/>
    <w:rsid w:val="00E2518A"/>
    <w:rsid w:val="00E528B9"/>
    <w:rsid w:val="00E6169B"/>
    <w:rsid w:val="00E70837"/>
    <w:rsid w:val="00E74E55"/>
    <w:rsid w:val="00EB7796"/>
    <w:rsid w:val="00EC14F0"/>
    <w:rsid w:val="00EE4871"/>
    <w:rsid w:val="00F00315"/>
    <w:rsid w:val="00F24AD6"/>
    <w:rsid w:val="00F41C85"/>
    <w:rsid w:val="00F42437"/>
    <w:rsid w:val="00F44100"/>
    <w:rsid w:val="00F452B6"/>
    <w:rsid w:val="00F62AF5"/>
    <w:rsid w:val="00F71B83"/>
    <w:rsid w:val="00F84ACD"/>
    <w:rsid w:val="00F97453"/>
    <w:rsid w:val="00F97E65"/>
    <w:rsid w:val="00FB203C"/>
    <w:rsid w:val="00FB2CCA"/>
    <w:rsid w:val="00FC07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BBB0A"/>
  <w15:docId w15:val="{AF61E275-73FF-4C3F-97B5-1F98EA9FB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61B7"/>
  </w:style>
  <w:style w:type="paragraph" w:styleId="1">
    <w:name w:val="heading 1"/>
    <w:basedOn w:val="a"/>
    <w:next w:val="a"/>
    <w:link w:val="10"/>
    <w:uiPriority w:val="9"/>
    <w:qFormat/>
    <w:rsid w:val="0086538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012CDD"/>
    <w:pPr>
      <w:keepNext/>
      <w:keepLines/>
      <w:spacing w:before="40" w:after="0" w:line="256" w:lineRule="auto"/>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link w:val="30"/>
    <w:uiPriority w:val="9"/>
    <w:qFormat/>
    <w:rsid w:val="003C10D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12CDD"/>
    <w:rPr>
      <w:rFonts w:asciiTheme="majorHAnsi" w:eastAsiaTheme="majorEastAsia" w:hAnsiTheme="majorHAnsi" w:cstheme="majorBidi"/>
      <w:color w:val="2F5496" w:themeColor="accent1" w:themeShade="BF"/>
      <w:sz w:val="26"/>
      <w:szCs w:val="26"/>
    </w:rPr>
  </w:style>
  <w:style w:type="character" w:customStyle="1" w:styleId="30">
    <w:name w:val="Заголовок 3 Знак"/>
    <w:basedOn w:val="a0"/>
    <w:link w:val="3"/>
    <w:uiPriority w:val="9"/>
    <w:rsid w:val="003C10DD"/>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DD14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DD145C"/>
    <w:rPr>
      <w:color w:val="0563C1" w:themeColor="hyperlink"/>
      <w:u w:val="single"/>
    </w:rPr>
  </w:style>
  <w:style w:type="paragraph" w:styleId="a5">
    <w:name w:val="List Paragraph"/>
    <w:basedOn w:val="a"/>
    <w:uiPriority w:val="34"/>
    <w:qFormat/>
    <w:rsid w:val="00DD145C"/>
    <w:pPr>
      <w:ind w:left="720"/>
      <w:contextualSpacing/>
    </w:pPr>
  </w:style>
  <w:style w:type="character" w:styleId="a6">
    <w:name w:val="Emphasis"/>
    <w:basedOn w:val="a0"/>
    <w:uiPriority w:val="20"/>
    <w:qFormat/>
    <w:rsid w:val="00DD145C"/>
    <w:rPr>
      <w:i/>
      <w:iCs/>
    </w:rPr>
  </w:style>
  <w:style w:type="paragraph" w:styleId="a7">
    <w:name w:val="header"/>
    <w:basedOn w:val="a"/>
    <w:link w:val="a8"/>
    <w:uiPriority w:val="99"/>
    <w:unhideWhenUsed/>
    <w:rsid w:val="009A0FD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A0FDB"/>
  </w:style>
  <w:style w:type="paragraph" w:styleId="a9">
    <w:name w:val="footer"/>
    <w:basedOn w:val="a"/>
    <w:link w:val="aa"/>
    <w:uiPriority w:val="99"/>
    <w:unhideWhenUsed/>
    <w:rsid w:val="009A0FD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A0FDB"/>
  </w:style>
  <w:style w:type="table" w:styleId="ab">
    <w:name w:val="Table Grid"/>
    <w:basedOn w:val="a1"/>
    <w:uiPriority w:val="59"/>
    <w:rsid w:val="000F58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spacing">
    <w:name w:val="nospacing"/>
    <w:basedOn w:val="a"/>
    <w:uiPriority w:val="99"/>
    <w:rsid w:val="00186E5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c">
    <w:name w:val="Strong"/>
    <w:basedOn w:val="a0"/>
    <w:uiPriority w:val="22"/>
    <w:qFormat/>
    <w:rsid w:val="00186E56"/>
    <w:rPr>
      <w:b/>
      <w:bCs/>
    </w:rPr>
  </w:style>
  <w:style w:type="paragraph" w:customStyle="1" w:styleId="msonormal0">
    <w:name w:val="msonormal"/>
    <w:basedOn w:val="a"/>
    <w:uiPriority w:val="99"/>
    <w:rsid w:val="00012C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j">
    <w:name w:val="pj"/>
    <w:basedOn w:val="a"/>
    <w:uiPriority w:val="99"/>
    <w:rsid w:val="00012C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865389"/>
    <w:rPr>
      <w:rFonts w:asciiTheme="majorHAnsi" w:eastAsiaTheme="majorEastAsia" w:hAnsiTheme="majorHAnsi" w:cstheme="majorBidi"/>
      <w:color w:val="2F5496" w:themeColor="accent1" w:themeShade="BF"/>
      <w:sz w:val="32"/>
      <w:szCs w:val="32"/>
    </w:rPr>
  </w:style>
  <w:style w:type="character" w:styleId="ad">
    <w:name w:val="FollowedHyperlink"/>
    <w:basedOn w:val="a0"/>
    <w:uiPriority w:val="99"/>
    <w:semiHidden/>
    <w:unhideWhenUsed/>
    <w:rsid w:val="00CA00A0"/>
    <w:rPr>
      <w:color w:val="954F72" w:themeColor="followedHyperlink"/>
      <w:u w:val="single"/>
    </w:rPr>
  </w:style>
  <w:style w:type="character" w:customStyle="1" w:styleId="11">
    <w:name w:val="Неразрешенное упоминание1"/>
    <w:basedOn w:val="a0"/>
    <w:uiPriority w:val="99"/>
    <w:semiHidden/>
    <w:unhideWhenUsed/>
    <w:rsid w:val="00CA00A0"/>
    <w:rPr>
      <w:color w:val="605E5C"/>
      <w:shd w:val="clear" w:color="auto" w:fill="E1DFDD"/>
    </w:rPr>
  </w:style>
  <w:style w:type="paragraph" w:styleId="ae">
    <w:name w:val="Balloon Text"/>
    <w:basedOn w:val="a"/>
    <w:link w:val="af"/>
    <w:uiPriority w:val="99"/>
    <w:semiHidden/>
    <w:unhideWhenUsed/>
    <w:rsid w:val="005B76C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5B76C4"/>
    <w:rPr>
      <w:rFonts w:ascii="Tahoma" w:hAnsi="Tahoma" w:cs="Tahoma"/>
      <w:sz w:val="16"/>
      <w:szCs w:val="16"/>
    </w:rPr>
  </w:style>
  <w:style w:type="character" w:customStyle="1" w:styleId="s0">
    <w:name w:val="s0"/>
    <w:basedOn w:val="a0"/>
    <w:rsid w:val="001E1BD7"/>
    <w:rPr>
      <w:rFonts w:ascii="Times New Roman" w:hAnsi="Times New Roman" w:cs="Times New Roman"/>
      <w:b w:val="0"/>
      <w:bCs w:val="0"/>
      <w:i w:val="0"/>
      <w:iCs w:val="0"/>
      <w:color w:val="000000"/>
    </w:rPr>
  </w:style>
  <w:style w:type="paragraph" w:customStyle="1" w:styleId="WW-2">
    <w:name w:val="WW-Основной текст с отступом 2"/>
    <w:basedOn w:val="a"/>
    <w:rsid w:val="001E1BD7"/>
    <w:pPr>
      <w:suppressAutoHyphens/>
      <w:spacing w:after="0" w:line="240" w:lineRule="auto"/>
      <w:ind w:left="360" w:firstLine="1"/>
      <w:jc w:val="both"/>
    </w:pPr>
    <w:rPr>
      <w:rFonts w:ascii="Times New Roman" w:eastAsia="Times New Roman" w:hAnsi="Times New Roman" w:cs="Calibri"/>
      <w:sz w:val="28"/>
      <w:szCs w:val="20"/>
      <w:lang w:eastAsia="ar-SA"/>
    </w:rPr>
  </w:style>
  <w:style w:type="character" w:customStyle="1" w:styleId="fontstyle01">
    <w:name w:val="fontstyle01"/>
    <w:basedOn w:val="a0"/>
    <w:rsid w:val="000B5247"/>
    <w:rPr>
      <w:rFonts w:ascii="OfficinaSansBoldITC-Regular" w:hAnsi="OfficinaSansBoldITC-Regular" w:hint="default"/>
      <w:b/>
      <w:bCs/>
      <w:i w:val="0"/>
      <w:iCs w:val="0"/>
      <w:color w:val="242021"/>
      <w:sz w:val="20"/>
      <w:szCs w:val="20"/>
    </w:rPr>
  </w:style>
  <w:style w:type="character" w:customStyle="1" w:styleId="fontstyle21">
    <w:name w:val="fontstyle21"/>
    <w:basedOn w:val="a0"/>
    <w:rsid w:val="000B5247"/>
    <w:rPr>
      <w:rFonts w:ascii="OfficinaSansBookITC-Regular" w:hAnsi="OfficinaSansBookITC-Regular" w:hint="default"/>
      <w:b w:val="0"/>
      <w:bCs w:val="0"/>
      <w:i w:val="0"/>
      <w:iCs w:val="0"/>
      <w:color w:val="242021"/>
      <w:sz w:val="20"/>
      <w:szCs w:val="20"/>
    </w:rPr>
  </w:style>
  <w:style w:type="paragraph" w:customStyle="1" w:styleId="22">
    <w:name w:val="Основной текст с отступом 22"/>
    <w:basedOn w:val="a"/>
    <w:rsid w:val="000D0B05"/>
    <w:pPr>
      <w:widowControl w:val="0"/>
      <w:spacing w:after="0" w:line="360" w:lineRule="auto"/>
      <w:ind w:firstLine="720"/>
      <w:jc w:val="both"/>
    </w:pPr>
    <w:rPr>
      <w:rFonts w:ascii="Times New Roman" w:eastAsia="Times New Roman" w:hAnsi="Times New Roman" w:cs="Times New Roman"/>
      <w:sz w:val="28"/>
      <w:szCs w:val="20"/>
      <w:lang w:eastAsia="ru-RU"/>
    </w:rPr>
  </w:style>
  <w:style w:type="paragraph" w:styleId="af0">
    <w:name w:val="Body Text"/>
    <w:basedOn w:val="a"/>
    <w:link w:val="af1"/>
    <w:unhideWhenUsed/>
    <w:rsid w:val="00AE5CC2"/>
    <w:pPr>
      <w:suppressAutoHyphens/>
      <w:spacing w:after="0" w:line="240" w:lineRule="auto"/>
    </w:pPr>
    <w:rPr>
      <w:rFonts w:ascii="Times New Roman" w:eastAsia="Times New Roman" w:hAnsi="Times New Roman" w:cs="Calibri"/>
      <w:sz w:val="28"/>
      <w:szCs w:val="24"/>
      <w:lang w:eastAsia="ar-SA"/>
    </w:rPr>
  </w:style>
  <w:style w:type="character" w:customStyle="1" w:styleId="af1">
    <w:name w:val="Основной текст Знак"/>
    <w:basedOn w:val="a0"/>
    <w:link w:val="af0"/>
    <w:rsid w:val="00AE5CC2"/>
    <w:rPr>
      <w:rFonts w:ascii="Times New Roman" w:eastAsia="Times New Roman" w:hAnsi="Times New Roman" w:cs="Calibri"/>
      <w:sz w:val="28"/>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09040">
      <w:bodyDiv w:val="1"/>
      <w:marLeft w:val="0"/>
      <w:marRight w:val="0"/>
      <w:marTop w:val="0"/>
      <w:marBottom w:val="0"/>
      <w:divBdr>
        <w:top w:val="none" w:sz="0" w:space="0" w:color="auto"/>
        <w:left w:val="none" w:sz="0" w:space="0" w:color="auto"/>
        <w:bottom w:val="none" w:sz="0" w:space="0" w:color="auto"/>
        <w:right w:val="none" w:sz="0" w:space="0" w:color="auto"/>
      </w:divBdr>
    </w:div>
    <w:div w:id="77485733">
      <w:bodyDiv w:val="1"/>
      <w:marLeft w:val="0"/>
      <w:marRight w:val="0"/>
      <w:marTop w:val="0"/>
      <w:marBottom w:val="0"/>
      <w:divBdr>
        <w:top w:val="none" w:sz="0" w:space="0" w:color="auto"/>
        <w:left w:val="none" w:sz="0" w:space="0" w:color="auto"/>
        <w:bottom w:val="none" w:sz="0" w:space="0" w:color="auto"/>
        <w:right w:val="none" w:sz="0" w:space="0" w:color="auto"/>
      </w:divBdr>
    </w:div>
    <w:div w:id="106197054">
      <w:bodyDiv w:val="1"/>
      <w:marLeft w:val="0"/>
      <w:marRight w:val="0"/>
      <w:marTop w:val="0"/>
      <w:marBottom w:val="0"/>
      <w:divBdr>
        <w:top w:val="none" w:sz="0" w:space="0" w:color="auto"/>
        <w:left w:val="none" w:sz="0" w:space="0" w:color="auto"/>
        <w:bottom w:val="none" w:sz="0" w:space="0" w:color="auto"/>
        <w:right w:val="none" w:sz="0" w:space="0" w:color="auto"/>
      </w:divBdr>
    </w:div>
    <w:div w:id="209072764">
      <w:bodyDiv w:val="1"/>
      <w:marLeft w:val="0"/>
      <w:marRight w:val="0"/>
      <w:marTop w:val="0"/>
      <w:marBottom w:val="0"/>
      <w:divBdr>
        <w:top w:val="none" w:sz="0" w:space="0" w:color="auto"/>
        <w:left w:val="none" w:sz="0" w:space="0" w:color="auto"/>
        <w:bottom w:val="none" w:sz="0" w:space="0" w:color="auto"/>
        <w:right w:val="none" w:sz="0" w:space="0" w:color="auto"/>
      </w:divBdr>
    </w:div>
    <w:div w:id="218519671">
      <w:bodyDiv w:val="1"/>
      <w:marLeft w:val="0"/>
      <w:marRight w:val="0"/>
      <w:marTop w:val="0"/>
      <w:marBottom w:val="0"/>
      <w:divBdr>
        <w:top w:val="none" w:sz="0" w:space="0" w:color="auto"/>
        <w:left w:val="none" w:sz="0" w:space="0" w:color="auto"/>
        <w:bottom w:val="none" w:sz="0" w:space="0" w:color="auto"/>
        <w:right w:val="none" w:sz="0" w:space="0" w:color="auto"/>
      </w:divBdr>
    </w:div>
    <w:div w:id="298538296">
      <w:bodyDiv w:val="1"/>
      <w:marLeft w:val="0"/>
      <w:marRight w:val="0"/>
      <w:marTop w:val="0"/>
      <w:marBottom w:val="0"/>
      <w:divBdr>
        <w:top w:val="none" w:sz="0" w:space="0" w:color="auto"/>
        <w:left w:val="none" w:sz="0" w:space="0" w:color="auto"/>
        <w:bottom w:val="none" w:sz="0" w:space="0" w:color="auto"/>
        <w:right w:val="none" w:sz="0" w:space="0" w:color="auto"/>
      </w:divBdr>
    </w:div>
    <w:div w:id="408966582">
      <w:bodyDiv w:val="1"/>
      <w:marLeft w:val="0"/>
      <w:marRight w:val="0"/>
      <w:marTop w:val="0"/>
      <w:marBottom w:val="0"/>
      <w:divBdr>
        <w:top w:val="none" w:sz="0" w:space="0" w:color="auto"/>
        <w:left w:val="none" w:sz="0" w:space="0" w:color="auto"/>
        <w:bottom w:val="none" w:sz="0" w:space="0" w:color="auto"/>
        <w:right w:val="none" w:sz="0" w:space="0" w:color="auto"/>
      </w:divBdr>
    </w:div>
    <w:div w:id="420184036">
      <w:bodyDiv w:val="1"/>
      <w:marLeft w:val="0"/>
      <w:marRight w:val="0"/>
      <w:marTop w:val="0"/>
      <w:marBottom w:val="0"/>
      <w:divBdr>
        <w:top w:val="none" w:sz="0" w:space="0" w:color="auto"/>
        <w:left w:val="none" w:sz="0" w:space="0" w:color="auto"/>
        <w:bottom w:val="none" w:sz="0" w:space="0" w:color="auto"/>
        <w:right w:val="none" w:sz="0" w:space="0" w:color="auto"/>
      </w:divBdr>
    </w:div>
    <w:div w:id="464734815">
      <w:bodyDiv w:val="1"/>
      <w:marLeft w:val="0"/>
      <w:marRight w:val="0"/>
      <w:marTop w:val="0"/>
      <w:marBottom w:val="0"/>
      <w:divBdr>
        <w:top w:val="none" w:sz="0" w:space="0" w:color="auto"/>
        <w:left w:val="none" w:sz="0" w:space="0" w:color="auto"/>
        <w:bottom w:val="none" w:sz="0" w:space="0" w:color="auto"/>
        <w:right w:val="none" w:sz="0" w:space="0" w:color="auto"/>
      </w:divBdr>
    </w:div>
    <w:div w:id="478108525">
      <w:bodyDiv w:val="1"/>
      <w:marLeft w:val="0"/>
      <w:marRight w:val="0"/>
      <w:marTop w:val="0"/>
      <w:marBottom w:val="0"/>
      <w:divBdr>
        <w:top w:val="none" w:sz="0" w:space="0" w:color="auto"/>
        <w:left w:val="none" w:sz="0" w:space="0" w:color="auto"/>
        <w:bottom w:val="none" w:sz="0" w:space="0" w:color="auto"/>
        <w:right w:val="none" w:sz="0" w:space="0" w:color="auto"/>
      </w:divBdr>
    </w:div>
    <w:div w:id="479855913">
      <w:bodyDiv w:val="1"/>
      <w:marLeft w:val="0"/>
      <w:marRight w:val="0"/>
      <w:marTop w:val="0"/>
      <w:marBottom w:val="0"/>
      <w:divBdr>
        <w:top w:val="none" w:sz="0" w:space="0" w:color="auto"/>
        <w:left w:val="none" w:sz="0" w:space="0" w:color="auto"/>
        <w:bottom w:val="none" w:sz="0" w:space="0" w:color="auto"/>
        <w:right w:val="none" w:sz="0" w:space="0" w:color="auto"/>
      </w:divBdr>
    </w:div>
    <w:div w:id="546259817">
      <w:bodyDiv w:val="1"/>
      <w:marLeft w:val="0"/>
      <w:marRight w:val="0"/>
      <w:marTop w:val="0"/>
      <w:marBottom w:val="0"/>
      <w:divBdr>
        <w:top w:val="none" w:sz="0" w:space="0" w:color="auto"/>
        <w:left w:val="none" w:sz="0" w:space="0" w:color="auto"/>
        <w:bottom w:val="none" w:sz="0" w:space="0" w:color="auto"/>
        <w:right w:val="none" w:sz="0" w:space="0" w:color="auto"/>
      </w:divBdr>
    </w:div>
    <w:div w:id="571236677">
      <w:bodyDiv w:val="1"/>
      <w:marLeft w:val="0"/>
      <w:marRight w:val="0"/>
      <w:marTop w:val="0"/>
      <w:marBottom w:val="0"/>
      <w:divBdr>
        <w:top w:val="none" w:sz="0" w:space="0" w:color="auto"/>
        <w:left w:val="none" w:sz="0" w:space="0" w:color="auto"/>
        <w:bottom w:val="none" w:sz="0" w:space="0" w:color="auto"/>
        <w:right w:val="none" w:sz="0" w:space="0" w:color="auto"/>
      </w:divBdr>
    </w:div>
    <w:div w:id="603803765">
      <w:bodyDiv w:val="1"/>
      <w:marLeft w:val="0"/>
      <w:marRight w:val="0"/>
      <w:marTop w:val="0"/>
      <w:marBottom w:val="0"/>
      <w:divBdr>
        <w:top w:val="none" w:sz="0" w:space="0" w:color="auto"/>
        <w:left w:val="none" w:sz="0" w:space="0" w:color="auto"/>
        <w:bottom w:val="none" w:sz="0" w:space="0" w:color="auto"/>
        <w:right w:val="none" w:sz="0" w:space="0" w:color="auto"/>
      </w:divBdr>
    </w:div>
    <w:div w:id="626157958">
      <w:bodyDiv w:val="1"/>
      <w:marLeft w:val="0"/>
      <w:marRight w:val="0"/>
      <w:marTop w:val="0"/>
      <w:marBottom w:val="0"/>
      <w:divBdr>
        <w:top w:val="none" w:sz="0" w:space="0" w:color="auto"/>
        <w:left w:val="none" w:sz="0" w:space="0" w:color="auto"/>
        <w:bottom w:val="none" w:sz="0" w:space="0" w:color="auto"/>
        <w:right w:val="none" w:sz="0" w:space="0" w:color="auto"/>
      </w:divBdr>
    </w:div>
    <w:div w:id="685983164">
      <w:bodyDiv w:val="1"/>
      <w:marLeft w:val="0"/>
      <w:marRight w:val="0"/>
      <w:marTop w:val="0"/>
      <w:marBottom w:val="0"/>
      <w:divBdr>
        <w:top w:val="none" w:sz="0" w:space="0" w:color="auto"/>
        <w:left w:val="none" w:sz="0" w:space="0" w:color="auto"/>
        <w:bottom w:val="none" w:sz="0" w:space="0" w:color="auto"/>
        <w:right w:val="none" w:sz="0" w:space="0" w:color="auto"/>
      </w:divBdr>
    </w:div>
    <w:div w:id="700519136">
      <w:bodyDiv w:val="1"/>
      <w:marLeft w:val="0"/>
      <w:marRight w:val="0"/>
      <w:marTop w:val="0"/>
      <w:marBottom w:val="0"/>
      <w:divBdr>
        <w:top w:val="none" w:sz="0" w:space="0" w:color="auto"/>
        <w:left w:val="none" w:sz="0" w:space="0" w:color="auto"/>
        <w:bottom w:val="none" w:sz="0" w:space="0" w:color="auto"/>
        <w:right w:val="none" w:sz="0" w:space="0" w:color="auto"/>
      </w:divBdr>
    </w:div>
    <w:div w:id="744959483">
      <w:bodyDiv w:val="1"/>
      <w:marLeft w:val="0"/>
      <w:marRight w:val="0"/>
      <w:marTop w:val="0"/>
      <w:marBottom w:val="0"/>
      <w:divBdr>
        <w:top w:val="none" w:sz="0" w:space="0" w:color="auto"/>
        <w:left w:val="none" w:sz="0" w:space="0" w:color="auto"/>
        <w:bottom w:val="none" w:sz="0" w:space="0" w:color="auto"/>
        <w:right w:val="none" w:sz="0" w:space="0" w:color="auto"/>
      </w:divBdr>
    </w:div>
    <w:div w:id="771629861">
      <w:bodyDiv w:val="1"/>
      <w:marLeft w:val="0"/>
      <w:marRight w:val="0"/>
      <w:marTop w:val="0"/>
      <w:marBottom w:val="0"/>
      <w:divBdr>
        <w:top w:val="none" w:sz="0" w:space="0" w:color="auto"/>
        <w:left w:val="none" w:sz="0" w:space="0" w:color="auto"/>
        <w:bottom w:val="none" w:sz="0" w:space="0" w:color="auto"/>
        <w:right w:val="none" w:sz="0" w:space="0" w:color="auto"/>
      </w:divBdr>
    </w:div>
    <w:div w:id="831725514">
      <w:bodyDiv w:val="1"/>
      <w:marLeft w:val="0"/>
      <w:marRight w:val="0"/>
      <w:marTop w:val="0"/>
      <w:marBottom w:val="0"/>
      <w:divBdr>
        <w:top w:val="none" w:sz="0" w:space="0" w:color="auto"/>
        <w:left w:val="none" w:sz="0" w:space="0" w:color="auto"/>
        <w:bottom w:val="none" w:sz="0" w:space="0" w:color="auto"/>
        <w:right w:val="none" w:sz="0" w:space="0" w:color="auto"/>
      </w:divBdr>
    </w:div>
    <w:div w:id="902060266">
      <w:bodyDiv w:val="1"/>
      <w:marLeft w:val="0"/>
      <w:marRight w:val="0"/>
      <w:marTop w:val="0"/>
      <w:marBottom w:val="0"/>
      <w:divBdr>
        <w:top w:val="none" w:sz="0" w:space="0" w:color="auto"/>
        <w:left w:val="none" w:sz="0" w:space="0" w:color="auto"/>
        <w:bottom w:val="none" w:sz="0" w:space="0" w:color="auto"/>
        <w:right w:val="none" w:sz="0" w:space="0" w:color="auto"/>
      </w:divBdr>
    </w:div>
    <w:div w:id="971639314">
      <w:bodyDiv w:val="1"/>
      <w:marLeft w:val="0"/>
      <w:marRight w:val="0"/>
      <w:marTop w:val="0"/>
      <w:marBottom w:val="0"/>
      <w:divBdr>
        <w:top w:val="none" w:sz="0" w:space="0" w:color="auto"/>
        <w:left w:val="none" w:sz="0" w:space="0" w:color="auto"/>
        <w:bottom w:val="none" w:sz="0" w:space="0" w:color="auto"/>
        <w:right w:val="none" w:sz="0" w:space="0" w:color="auto"/>
      </w:divBdr>
    </w:div>
    <w:div w:id="1180239010">
      <w:bodyDiv w:val="1"/>
      <w:marLeft w:val="0"/>
      <w:marRight w:val="0"/>
      <w:marTop w:val="0"/>
      <w:marBottom w:val="0"/>
      <w:divBdr>
        <w:top w:val="none" w:sz="0" w:space="0" w:color="auto"/>
        <w:left w:val="none" w:sz="0" w:space="0" w:color="auto"/>
        <w:bottom w:val="none" w:sz="0" w:space="0" w:color="auto"/>
        <w:right w:val="none" w:sz="0" w:space="0" w:color="auto"/>
      </w:divBdr>
    </w:div>
    <w:div w:id="1213351511">
      <w:bodyDiv w:val="1"/>
      <w:marLeft w:val="0"/>
      <w:marRight w:val="0"/>
      <w:marTop w:val="0"/>
      <w:marBottom w:val="0"/>
      <w:divBdr>
        <w:top w:val="none" w:sz="0" w:space="0" w:color="auto"/>
        <w:left w:val="none" w:sz="0" w:space="0" w:color="auto"/>
        <w:bottom w:val="none" w:sz="0" w:space="0" w:color="auto"/>
        <w:right w:val="none" w:sz="0" w:space="0" w:color="auto"/>
      </w:divBdr>
    </w:div>
    <w:div w:id="1260287486">
      <w:bodyDiv w:val="1"/>
      <w:marLeft w:val="0"/>
      <w:marRight w:val="0"/>
      <w:marTop w:val="0"/>
      <w:marBottom w:val="0"/>
      <w:divBdr>
        <w:top w:val="none" w:sz="0" w:space="0" w:color="auto"/>
        <w:left w:val="none" w:sz="0" w:space="0" w:color="auto"/>
        <w:bottom w:val="none" w:sz="0" w:space="0" w:color="auto"/>
        <w:right w:val="none" w:sz="0" w:space="0" w:color="auto"/>
      </w:divBdr>
    </w:div>
    <w:div w:id="1322541738">
      <w:bodyDiv w:val="1"/>
      <w:marLeft w:val="0"/>
      <w:marRight w:val="0"/>
      <w:marTop w:val="0"/>
      <w:marBottom w:val="0"/>
      <w:divBdr>
        <w:top w:val="none" w:sz="0" w:space="0" w:color="auto"/>
        <w:left w:val="none" w:sz="0" w:space="0" w:color="auto"/>
        <w:bottom w:val="none" w:sz="0" w:space="0" w:color="auto"/>
        <w:right w:val="none" w:sz="0" w:space="0" w:color="auto"/>
      </w:divBdr>
    </w:div>
    <w:div w:id="1360155393">
      <w:bodyDiv w:val="1"/>
      <w:marLeft w:val="0"/>
      <w:marRight w:val="0"/>
      <w:marTop w:val="0"/>
      <w:marBottom w:val="0"/>
      <w:divBdr>
        <w:top w:val="none" w:sz="0" w:space="0" w:color="auto"/>
        <w:left w:val="none" w:sz="0" w:space="0" w:color="auto"/>
        <w:bottom w:val="none" w:sz="0" w:space="0" w:color="auto"/>
        <w:right w:val="none" w:sz="0" w:space="0" w:color="auto"/>
      </w:divBdr>
    </w:div>
    <w:div w:id="1361784900">
      <w:bodyDiv w:val="1"/>
      <w:marLeft w:val="0"/>
      <w:marRight w:val="0"/>
      <w:marTop w:val="0"/>
      <w:marBottom w:val="0"/>
      <w:divBdr>
        <w:top w:val="none" w:sz="0" w:space="0" w:color="auto"/>
        <w:left w:val="none" w:sz="0" w:space="0" w:color="auto"/>
        <w:bottom w:val="none" w:sz="0" w:space="0" w:color="auto"/>
        <w:right w:val="none" w:sz="0" w:space="0" w:color="auto"/>
      </w:divBdr>
    </w:div>
    <w:div w:id="1396586089">
      <w:bodyDiv w:val="1"/>
      <w:marLeft w:val="0"/>
      <w:marRight w:val="0"/>
      <w:marTop w:val="0"/>
      <w:marBottom w:val="0"/>
      <w:divBdr>
        <w:top w:val="none" w:sz="0" w:space="0" w:color="auto"/>
        <w:left w:val="none" w:sz="0" w:space="0" w:color="auto"/>
        <w:bottom w:val="none" w:sz="0" w:space="0" w:color="auto"/>
        <w:right w:val="none" w:sz="0" w:space="0" w:color="auto"/>
      </w:divBdr>
    </w:div>
    <w:div w:id="1413354246">
      <w:bodyDiv w:val="1"/>
      <w:marLeft w:val="0"/>
      <w:marRight w:val="0"/>
      <w:marTop w:val="0"/>
      <w:marBottom w:val="0"/>
      <w:divBdr>
        <w:top w:val="none" w:sz="0" w:space="0" w:color="auto"/>
        <w:left w:val="none" w:sz="0" w:space="0" w:color="auto"/>
        <w:bottom w:val="none" w:sz="0" w:space="0" w:color="auto"/>
        <w:right w:val="none" w:sz="0" w:space="0" w:color="auto"/>
      </w:divBdr>
    </w:div>
    <w:div w:id="1693416520">
      <w:bodyDiv w:val="1"/>
      <w:marLeft w:val="0"/>
      <w:marRight w:val="0"/>
      <w:marTop w:val="0"/>
      <w:marBottom w:val="0"/>
      <w:divBdr>
        <w:top w:val="none" w:sz="0" w:space="0" w:color="auto"/>
        <w:left w:val="none" w:sz="0" w:space="0" w:color="auto"/>
        <w:bottom w:val="none" w:sz="0" w:space="0" w:color="auto"/>
        <w:right w:val="none" w:sz="0" w:space="0" w:color="auto"/>
      </w:divBdr>
    </w:div>
    <w:div w:id="1710645188">
      <w:bodyDiv w:val="1"/>
      <w:marLeft w:val="0"/>
      <w:marRight w:val="0"/>
      <w:marTop w:val="0"/>
      <w:marBottom w:val="0"/>
      <w:divBdr>
        <w:top w:val="none" w:sz="0" w:space="0" w:color="auto"/>
        <w:left w:val="none" w:sz="0" w:space="0" w:color="auto"/>
        <w:bottom w:val="none" w:sz="0" w:space="0" w:color="auto"/>
        <w:right w:val="none" w:sz="0" w:space="0" w:color="auto"/>
      </w:divBdr>
    </w:div>
    <w:div w:id="1713729154">
      <w:bodyDiv w:val="1"/>
      <w:marLeft w:val="0"/>
      <w:marRight w:val="0"/>
      <w:marTop w:val="0"/>
      <w:marBottom w:val="0"/>
      <w:divBdr>
        <w:top w:val="none" w:sz="0" w:space="0" w:color="auto"/>
        <w:left w:val="none" w:sz="0" w:space="0" w:color="auto"/>
        <w:bottom w:val="none" w:sz="0" w:space="0" w:color="auto"/>
        <w:right w:val="none" w:sz="0" w:space="0" w:color="auto"/>
      </w:divBdr>
    </w:div>
    <w:div w:id="1785927064">
      <w:bodyDiv w:val="1"/>
      <w:marLeft w:val="0"/>
      <w:marRight w:val="0"/>
      <w:marTop w:val="0"/>
      <w:marBottom w:val="0"/>
      <w:divBdr>
        <w:top w:val="none" w:sz="0" w:space="0" w:color="auto"/>
        <w:left w:val="none" w:sz="0" w:space="0" w:color="auto"/>
        <w:bottom w:val="none" w:sz="0" w:space="0" w:color="auto"/>
        <w:right w:val="none" w:sz="0" w:space="0" w:color="auto"/>
      </w:divBdr>
    </w:div>
    <w:div w:id="1838111418">
      <w:bodyDiv w:val="1"/>
      <w:marLeft w:val="0"/>
      <w:marRight w:val="0"/>
      <w:marTop w:val="0"/>
      <w:marBottom w:val="0"/>
      <w:divBdr>
        <w:top w:val="none" w:sz="0" w:space="0" w:color="auto"/>
        <w:left w:val="none" w:sz="0" w:space="0" w:color="auto"/>
        <w:bottom w:val="none" w:sz="0" w:space="0" w:color="auto"/>
        <w:right w:val="none" w:sz="0" w:space="0" w:color="auto"/>
      </w:divBdr>
    </w:div>
    <w:div w:id="1969242946">
      <w:bodyDiv w:val="1"/>
      <w:marLeft w:val="0"/>
      <w:marRight w:val="0"/>
      <w:marTop w:val="0"/>
      <w:marBottom w:val="0"/>
      <w:divBdr>
        <w:top w:val="none" w:sz="0" w:space="0" w:color="auto"/>
        <w:left w:val="none" w:sz="0" w:space="0" w:color="auto"/>
        <w:bottom w:val="none" w:sz="0" w:space="0" w:color="auto"/>
        <w:right w:val="none" w:sz="0" w:space="0" w:color="auto"/>
      </w:divBdr>
    </w:div>
    <w:div w:id="2003386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4D119E-1808-40C3-80EF-1BBF530AFB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1294</Words>
  <Characters>7377</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Professional</dc:creator>
  <cp:lastModifiedBy>admin</cp:lastModifiedBy>
  <cp:revision>2</cp:revision>
  <dcterms:created xsi:type="dcterms:W3CDTF">2025-11-01T06:36:00Z</dcterms:created>
  <dcterms:modified xsi:type="dcterms:W3CDTF">2025-11-01T06:36:00Z</dcterms:modified>
</cp:coreProperties>
</file>